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6B5" w:rsidRPr="001976B5" w:rsidRDefault="001976B5" w:rsidP="001976B5">
      <w:pPr>
        <w:spacing w:before="150" w:after="150" w:line="600" w:lineRule="atLeast"/>
        <w:outlineLvl w:val="1"/>
        <w:rPr>
          <w:rFonts w:ascii="Arial" w:eastAsia="Times New Roman" w:hAnsi="Arial" w:cs="Arial"/>
          <w:b/>
          <w:bCs/>
          <w:color w:val="777777"/>
          <w:sz w:val="47"/>
          <w:szCs w:val="47"/>
        </w:rPr>
      </w:pPr>
      <w:r w:rsidRPr="001976B5">
        <w:rPr>
          <w:rFonts w:ascii="Arial" w:eastAsia="Times New Roman" w:hAnsi="Arial" w:cs="Arial"/>
          <w:b/>
          <w:bCs/>
          <w:color w:val="777777"/>
          <w:sz w:val="47"/>
          <w:szCs w:val="47"/>
        </w:rPr>
        <w:t>Чем опасна речная рыба: профилактика описторхоза и дифиллоботриоза</w:t>
      </w:r>
    </w:p>
    <w:p w:rsidR="001976B5" w:rsidRPr="001976B5" w:rsidRDefault="001976B5" w:rsidP="001976B5">
      <w:pPr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>
            <wp:extent cx="5711825" cy="4283869"/>
            <wp:effectExtent l="19050" t="0" r="3175" b="0"/>
            <wp:docPr id="1" name="Рисунок 1" descr="http://www.cmphmao.ru/sites/default/files/page_covers/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mphmao.ru/sites/default/files/page_covers/fish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245" cy="428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6B5" w:rsidRPr="001976B5" w:rsidRDefault="001976B5" w:rsidP="001976B5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color w:val="333333"/>
          <w:sz w:val="21"/>
          <w:szCs w:val="21"/>
        </w:rPr>
        <w:t xml:space="preserve">Ханты-Мансийский автономный округ расположен в крупнейшем природном очаге </w:t>
      </w:r>
      <w:proofErr w:type="spellStart"/>
      <w:r w:rsidRPr="001976B5">
        <w:rPr>
          <w:rFonts w:ascii="Arial" w:eastAsia="Times New Roman" w:hAnsi="Arial" w:cs="Arial"/>
          <w:color w:val="333333"/>
          <w:sz w:val="21"/>
          <w:szCs w:val="21"/>
        </w:rPr>
        <w:t>биогельминтозов</w:t>
      </w:r>
      <w:proofErr w:type="spellEnd"/>
      <w:r w:rsidRPr="001976B5">
        <w:rPr>
          <w:rFonts w:ascii="Arial" w:eastAsia="Times New Roman" w:hAnsi="Arial" w:cs="Arial"/>
          <w:color w:val="333333"/>
          <w:sz w:val="21"/>
          <w:szCs w:val="21"/>
        </w:rPr>
        <w:t xml:space="preserve">. Такие паразитарные болезни, как описторхоз и дифиллоботриоз хорошо известны коренному населению Ханты-Мансийского автономного округа. Ежегодно в округе наблюдается миграция населения и </w:t>
      </w:r>
      <w:proofErr w:type="gramStart"/>
      <w:r w:rsidRPr="001976B5">
        <w:rPr>
          <w:rFonts w:ascii="Arial" w:eastAsia="Times New Roman" w:hAnsi="Arial" w:cs="Arial"/>
          <w:color w:val="333333"/>
          <w:sz w:val="21"/>
          <w:szCs w:val="21"/>
        </w:rPr>
        <w:t>рост данных заболеваний</w:t>
      </w:r>
      <w:proofErr w:type="gramEnd"/>
      <w:r w:rsidRPr="001976B5">
        <w:rPr>
          <w:rFonts w:ascii="Arial" w:eastAsia="Times New Roman" w:hAnsi="Arial" w:cs="Arial"/>
          <w:color w:val="333333"/>
          <w:sz w:val="21"/>
          <w:szCs w:val="21"/>
        </w:rPr>
        <w:t xml:space="preserve"> в округе. </w:t>
      </w:r>
      <w:proofErr w:type="spellStart"/>
      <w:r w:rsidRPr="001976B5">
        <w:rPr>
          <w:rFonts w:ascii="Arial" w:eastAsia="Times New Roman" w:hAnsi="Arial" w:cs="Arial"/>
          <w:color w:val="333333"/>
          <w:sz w:val="21"/>
          <w:szCs w:val="21"/>
        </w:rPr>
        <w:t>Неинформированному</w:t>
      </w:r>
      <w:proofErr w:type="spellEnd"/>
      <w:r w:rsidRPr="001976B5">
        <w:rPr>
          <w:rFonts w:ascii="Arial" w:eastAsia="Times New Roman" w:hAnsi="Arial" w:cs="Arial"/>
          <w:color w:val="333333"/>
          <w:sz w:val="21"/>
          <w:szCs w:val="21"/>
        </w:rPr>
        <w:t xml:space="preserve"> человеку, избежать заражения данными заболеваниями весьма проблематично.</w:t>
      </w:r>
    </w:p>
    <w:p w:rsidR="001976B5" w:rsidRPr="001976B5" w:rsidRDefault="001976B5" w:rsidP="001976B5">
      <w:pPr>
        <w:spacing w:after="150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color w:val="333333"/>
          <w:sz w:val="21"/>
          <w:szCs w:val="21"/>
        </w:rPr>
        <w:t>Описторхоз и дифиллоботриоз это глистные заболевания человека и животных, переносчиками которых является речная рыба. </w:t>
      </w:r>
    </w:p>
    <w:p w:rsidR="001976B5" w:rsidRPr="001976B5" w:rsidRDefault="001976B5" w:rsidP="001976B5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b/>
          <w:bCs/>
          <w:color w:val="333333"/>
          <w:sz w:val="29"/>
          <w:szCs w:val="29"/>
        </w:rPr>
        <w:t>Как можно заразиться этими заболеваниями?</w:t>
      </w:r>
    </w:p>
    <w:p w:rsidR="001976B5" w:rsidRPr="001976B5" w:rsidRDefault="001976B5" w:rsidP="001976B5">
      <w:pPr>
        <w:numPr>
          <w:ilvl w:val="0"/>
          <w:numId w:val="1"/>
        </w:numPr>
        <w:spacing w:after="0" w:line="300" w:lineRule="atLeast"/>
        <w:ind w:left="375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color w:val="333333"/>
          <w:sz w:val="21"/>
          <w:szCs w:val="21"/>
        </w:rPr>
        <w:t>При употреблении в пищу сырой (</w:t>
      </w:r>
      <w:proofErr w:type="spellStart"/>
      <w:r w:rsidRPr="001976B5">
        <w:rPr>
          <w:rFonts w:ascii="Arial" w:eastAsia="Times New Roman" w:hAnsi="Arial" w:cs="Arial"/>
          <w:color w:val="333333"/>
          <w:sz w:val="21"/>
          <w:szCs w:val="21"/>
        </w:rPr>
        <w:t>патанка</w:t>
      </w:r>
      <w:proofErr w:type="spellEnd"/>
      <w:r w:rsidRPr="001976B5">
        <w:rPr>
          <w:rFonts w:ascii="Arial" w:eastAsia="Times New Roman" w:hAnsi="Arial" w:cs="Arial"/>
          <w:color w:val="333333"/>
          <w:sz w:val="21"/>
          <w:szCs w:val="21"/>
        </w:rPr>
        <w:t xml:space="preserve">, строганина), недостаточно </w:t>
      </w:r>
      <w:proofErr w:type="spellStart"/>
      <w:r w:rsidRPr="001976B5">
        <w:rPr>
          <w:rFonts w:ascii="Arial" w:eastAsia="Times New Roman" w:hAnsi="Arial" w:cs="Arial"/>
          <w:color w:val="333333"/>
          <w:sz w:val="21"/>
          <w:szCs w:val="21"/>
        </w:rPr>
        <w:t>обр</w:t>
      </w:r>
      <w:proofErr w:type="gramStart"/>
      <w:r w:rsidRPr="001976B5">
        <w:rPr>
          <w:rFonts w:ascii="Arial" w:eastAsia="Times New Roman" w:hAnsi="Arial" w:cs="Arial"/>
          <w:color w:val="333333"/>
          <w:sz w:val="21"/>
          <w:szCs w:val="21"/>
        </w:rPr>
        <w:t>а</w:t>
      </w:r>
      <w:proofErr w:type="spellEnd"/>
      <w:r w:rsidRPr="001976B5">
        <w:rPr>
          <w:rFonts w:ascii="Arial" w:eastAsia="Times New Roman" w:hAnsi="Arial" w:cs="Arial"/>
          <w:color w:val="333333"/>
          <w:sz w:val="21"/>
          <w:szCs w:val="21"/>
        </w:rPr>
        <w:t>-</w:t>
      </w:r>
      <w:proofErr w:type="gramEnd"/>
      <w:r w:rsidRPr="001976B5">
        <w:rPr>
          <w:rFonts w:ascii="Arial" w:eastAsia="Times New Roman" w:hAnsi="Arial" w:cs="Arial"/>
          <w:color w:val="333333"/>
          <w:sz w:val="21"/>
          <w:szCs w:val="21"/>
        </w:rPr>
        <w:t xml:space="preserve"> </w:t>
      </w:r>
      <w:proofErr w:type="spellStart"/>
      <w:r w:rsidRPr="001976B5">
        <w:rPr>
          <w:rFonts w:ascii="Arial" w:eastAsia="Times New Roman" w:hAnsi="Arial" w:cs="Arial"/>
          <w:color w:val="333333"/>
          <w:sz w:val="21"/>
          <w:szCs w:val="21"/>
        </w:rPr>
        <w:t>ботанной</w:t>
      </w:r>
      <w:proofErr w:type="spellEnd"/>
      <w:r w:rsidRPr="001976B5">
        <w:rPr>
          <w:rFonts w:ascii="Arial" w:eastAsia="Times New Roman" w:hAnsi="Arial" w:cs="Arial"/>
          <w:color w:val="333333"/>
          <w:sz w:val="21"/>
          <w:szCs w:val="21"/>
        </w:rPr>
        <w:t>, слабосолёной и вяленой рыбы.</w:t>
      </w:r>
    </w:p>
    <w:p w:rsidR="001976B5" w:rsidRPr="001976B5" w:rsidRDefault="001976B5" w:rsidP="001976B5">
      <w:pPr>
        <w:numPr>
          <w:ilvl w:val="0"/>
          <w:numId w:val="1"/>
        </w:numPr>
        <w:spacing w:after="0" w:line="300" w:lineRule="atLeast"/>
        <w:ind w:left="375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color w:val="333333"/>
          <w:sz w:val="21"/>
          <w:szCs w:val="21"/>
        </w:rPr>
        <w:t xml:space="preserve">При использовании </w:t>
      </w:r>
      <w:proofErr w:type="spellStart"/>
      <w:r w:rsidRPr="001976B5">
        <w:rPr>
          <w:rFonts w:ascii="Arial" w:eastAsia="Times New Roman" w:hAnsi="Arial" w:cs="Arial"/>
          <w:color w:val="333333"/>
          <w:sz w:val="21"/>
          <w:szCs w:val="21"/>
        </w:rPr>
        <w:t>необезвреженного</w:t>
      </w:r>
      <w:proofErr w:type="spellEnd"/>
      <w:r w:rsidRPr="001976B5">
        <w:rPr>
          <w:rFonts w:ascii="Arial" w:eastAsia="Times New Roman" w:hAnsi="Arial" w:cs="Arial"/>
          <w:color w:val="333333"/>
          <w:sz w:val="21"/>
          <w:szCs w:val="21"/>
        </w:rPr>
        <w:t xml:space="preserve"> инвентаря после разделки рыбы (ножи, посуда, оборудование) для приготовления готовых блюд (салаты, холодные закуски).</w:t>
      </w:r>
    </w:p>
    <w:p w:rsidR="001976B5" w:rsidRPr="001976B5" w:rsidRDefault="001976B5" w:rsidP="001976B5">
      <w:pPr>
        <w:numPr>
          <w:ilvl w:val="0"/>
          <w:numId w:val="1"/>
        </w:numPr>
        <w:spacing w:after="0" w:line="300" w:lineRule="atLeast"/>
        <w:ind w:left="375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color w:val="333333"/>
          <w:sz w:val="21"/>
          <w:szCs w:val="21"/>
        </w:rPr>
        <w:t>При несоблюдении правил личной гигиены во время разделки сырой рыбы или после её окончания (плохо вымытые руки);</w:t>
      </w:r>
    </w:p>
    <w:p w:rsidR="001976B5" w:rsidRPr="001976B5" w:rsidRDefault="001976B5" w:rsidP="001976B5">
      <w:pPr>
        <w:numPr>
          <w:ilvl w:val="0"/>
          <w:numId w:val="1"/>
        </w:numPr>
        <w:spacing w:after="0" w:line="300" w:lineRule="atLeast"/>
        <w:ind w:left="375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color w:val="333333"/>
          <w:sz w:val="21"/>
          <w:szCs w:val="21"/>
        </w:rPr>
        <w:t>При снятии пробы во время приготовление рыбных блюд. </w:t>
      </w:r>
    </w:p>
    <w:p w:rsidR="001976B5" w:rsidRPr="001976B5" w:rsidRDefault="001976B5" w:rsidP="001976B5">
      <w:pPr>
        <w:spacing w:before="150" w:after="150" w:line="600" w:lineRule="atLeast"/>
        <w:outlineLvl w:val="1"/>
        <w:rPr>
          <w:rFonts w:ascii="inherit" w:eastAsia="Times New Roman" w:hAnsi="inherit" w:cs="Arial"/>
          <w:b/>
          <w:bCs/>
          <w:color w:val="777777"/>
          <w:sz w:val="47"/>
          <w:szCs w:val="47"/>
        </w:rPr>
      </w:pPr>
      <w:r w:rsidRPr="001976B5">
        <w:rPr>
          <w:rFonts w:ascii="inherit" w:eastAsia="Times New Roman" w:hAnsi="inherit" w:cs="Arial"/>
          <w:b/>
          <w:bCs/>
          <w:color w:val="777777"/>
          <w:sz w:val="47"/>
          <w:szCs w:val="47"/>
        </w:rPr>
        <w:t>Описторхоз</w:t>
      </w:r>
    </w:p>
    <w:p w:rsidR="001976B5" w:rsidRPr="001976B5" w:rsidRDefault="001976B5" w:rsidP="001976B5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b/>
          <w:bCs/>
          <w:color w:val="333333"/>
          <w:sz w:val="21"/>
        </w:rPr>
        <w:t>Описторхоз</w:t>
      </w:r>
      <w:r w:rsidRPr="001976B5">
        <w:rPr>
          <w:rFonts w:ascii="Arial" w:eastAsia="Times New Roman" w:hAnsi="Arial" w:cs="Arial"/>
          <w:color w:val="333333"/>
          <w:sz w:val="21"/>
        </w:rPr>
        <w:t> </w:t>
      </w:r>
      <w:r w:rsidRPr="001976B5">
        <w:rPr>
          <w:rFonts w:ascii="Arial" w:eastAsia="Times New Roman" w:hAnsi="Arial" w:cs="Arial"/>
          <w:color w:val="333333"/>
          <w:sz w:val="21"/>
          <w:szCs w:val="21"/>
        </w:rPr>
        <w:t>- природно-очаговое, тяжёлое гельминтозное заболевание человека и плотоядных животных, с преимущественным поражением печени, желчевыводящих протоков, поджелудочной железы. Возбудителем является сибирская или кошачья двуустка (</w:t>
      </w:r>
      <w:proofErr w:type="spellStart"/>
      <w:r w:rsidRPr="001976B5">
        <w:rPr>
          <w:rFonts w:ascii="Arial" w:eastAsia="Times New Roman" w:hAnsi="Arial" w:cs="Arial"/>
          <w:color w:val="333333"/>
          <w:sz w:val="21"/>
          <w:szCs w:val="21"/>
        </w:rPr>
        <w:t>opisthorchis</w:t>
      </w:r>
      <w:proofErr w:type="spellEnd"/>
      <w:r w:rsidRPr="001976B5">
        <w:rPr>
          <w:rFonts w:ascii="Arial" w:eastAsia="Times New Roman" w:hAnsi="Arial" w:cs="Arial"/>
          <w:color w:val="333333"/>
          <w:sz w:val="21"/>
          <w:szCs w:val="21"/>
        </w:rPr>
        <w:t xml:space="preserve"> </w:t>
      </w:r>
      <w:proofErr w:type="spellStart"/>
      <w:r w:rsidRPr="001976B5">
        <w:rPr>
          <w:rFonts w:ascii="Arial" w:eastAsia="Times New Roman" w:hAnsi="Arial" w:cs="Arial"/>
          <w:color w:val="333333"/>
          <w:sz w:val="21"/>
          <w:szCs w:val="21"/>
        </w:rPr>
        <w:t>felineus</w:t>
      </w:r>
      <w:proofErr w:type="spellEnd"/>
      <w:r w:rsidRPr="001976B5">
        <w:rPr>
          <w:rFonts w:ascii="Arial" w:eastAsia="Times New Roman" w:hAnsi="Arial" w:cs="Arial"/>
          <w:color w:val="333333"/>
          <w:sz w:val="21"/>
          <w:szCs w:val="21"/>
        </w:rPr>
        <w:t>). Паразит мелкий, 8-13 мм, овальной формы с двумя присосками. В организме человека количество паразитов может достигать до 40 тысяч экземпляров.</w:t>
      </w:r>
    </w:p>
    <w:p w:rsidR="001976B5" w:rsidRPr="001976B5" w:rsidRDefault="001976B5" w:rsidP="001976B5">
      <w:pPr>
        <w:spacing w:after="150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772150" cy="4729847"/>
            <wp:effectExtent l="19050" t="0" r="0" b="0"/>
            <wp:docPr id="2" name="Рисунок 2" descr="http://www.cmphmao.ru/sites/default/files/styles/large/public/inlineimages/004_0.png?itok=8i7RzC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mphmao.ru/sites/default/files/styles/large/public/inlineimages/004_0.png?itok=8i7RzCWY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72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6B5" w:rsidRPr="001976B5" w:rsidRDefault="001976B5" w:rsidP="001976B5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b/>
          <w:bCs/>
          <w:color w:val="333333"/>
          <w:sz w:val="21"/>
        </w:rPr>
        <w:t>Продолжительность жизни</w:t>
      </w:r>
      <w:r w:rsidRPr="001976B5">
        <w:rPr>
          <w:rFonts w:ascii="Arial" w:eastAsia="Times New Roman" w:hAnsi="Arial" w:cs="Arial"/>
          <w:color w:val="333333"/>
          <w:sz w:val="21"/>
        </w:rPr>
        <w:t> </w:t>
      </w:r>
      <w:r w:rsidRPr="001976B5">
        <w:rPr>
          <w:rFonts w:ascii="Arial" w:eastAsia="Times New Roman" w:hAnsi="Arial" w:cs="Arial"/>
          <w:color w:val="333333"/>
          <w:sz w:val="21"/>
          <w:szCs w:val="21"/>
        </w:rPr>
        <w:t>паразита в организме у человека до 25 лет. Для развития кошачьей двуустки (</w:t>
      </w:r>
      <w:proofErr w:type="spellStart"/>
      <w:r w:rsidRPr="001976B5">
        <w:rPr>
          <w:rFonts w:ascii="Arial" w:eastAsia="Times New Roman" w:hAnsi="Arial" w:cs="Arial"/>
          <w:color w:val="333333"/>
          <w:sz w:val="21"/>
          <w:szCs w:val="21"/>
        </w:rPr>
        <w:t>описторха</w:t>
      </w:r>
      <w:proofErr w:type="spellEnd"/>
      <w:r w:rsidRPr="001976B5">
        <w:rPr>
          <w:rFonts w:ascii="Arial" w:eastAsia="Times New Roman" w:hAnsi="Arial" w:cs="Arial"/>
          <w:color w:val="333333"/>
          <w:sz w:val="21"/>
          <w:szCs w:val="21"/>
        </w:rPr>
        <w:t>) необходимо три хозяина. </w:t>
      </w:r>
    </w:p>
    <w:p w:rsidR="001976B5" w:rsidRPr="001976B5" w:rsidRDefault="001976B5" w:rsidP="001976B5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proofErr w:type="gramStart"/>
      <w:r w:rsidRPr="001976B5">
        <w:rPr>
          <w:rFonts w:ascii="Arial" w:eastAsia="Times New Roman" w:hAnsi="Arial" w:cs="Arial"/>
          <w:b/>
          <w:bCs/>
          <w:color w:val="333333"/>
          <w:sz w:val="21"/>
        </w:rPr>
        <w:t>Окончательным хозяином</w:t>
      </w:r>
      <w:r w:rsidRPr="001976B5">
        <w:rPr>
          <w:rFonts w:ascii="Arial" w:eastAsia="Times New Roman" w:hAnsi="Arial" w:cs="Arial"/>
          <w:color w:val="333333"/>
          <w:sz w:val="21"/>
        </w:rPr>
        <w:t> </w:t>
      </w:r>
      <w:r w:rsidRPr="001976B5">
        <w:rPr>
          <w:rFonts w:ascii="Arial" w:eastAsia="Times New Roman" w:hAnsi="Arial" w:cs="Arial"/>
          <w:color w:val="333333"/>
          <w:sz w:val="21"/>
          <w:szCs w:val="21"/>
        </w:rPr>
        <w:t>является человек, домашние животные (собаки, свиньи, кошки), дикие (лисы, выдры, песцы) и другие виды млекопитающих, в рацион которых входит рыба.</w:t>
      </w:r>
      <w:proofErr w:type="gramEnd"/>
      <w:r w:rsidRPr="001976B5">
        <w:rPr>
          <w:rFonts w:ascii="Arial" w:eastAsia="Times New Roman" w:hAnsi="Arial" w:cs="Arial"/>
          <w:color w:val="333333"/>
          <w:sz w:val="21"/>
          <w:szCs w:val="21"/>
        </w:rPr>
        <w:t xml:space="preserve"> Из кишечника окончательных хозяев в окружающую среду выделяются яйца, не опасные для людей и животных. Попав в водоём, яйца могут сохранять жизнеспособность 5-6 месяцев.</w:t>
      </w:r>
    </w:p>
    <w:p w:rsidR="001976B5" w:rsidRPr="001976B5" w:rsidRDefault="001976B5" w:rsidP="001976B5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b/>
          <w:bCs/>
          <w:color w:val="333333"/>
          <w:sz w:val="21"/>
        </w:rPr>
        <w:t>Промежуточным хозяином </w:t>
      </w:r>
      <w:r w:rsidRPr="001976B5">
        <w:rPr>
          <w:rFonts w:ascii="Arial" w:eastAsia="Times New Roman" w:hAnsi="Arial" w:cs="Arial"/>
          <w:color w:val="333333"/>
          <w:sz w:val="21"/>
          <w:szCs w:val="21"/>
        </w:rPr>
        <w:t xml:space="preserve">являются моллюски. Яйца заглатываются моллюсками и вместе с кормом попадают в желудочно-кишечный тракт </w:t>
      </w:r>
      <w:proofErr w:type="spellStart"/>
      <w:r w:rsidRPr="001976B5">
        <w:rPr>
          <w:rFonts w:ascii="Arial" w:eastAsia="Times New Roman" w:hAnsi="Arial" w:cs="Arial"/>
          <w:color w:val="333333"/>
          <w:sz w:val="21"/>
          <w:szCs w:val="21"/>
        </w:rPr>
        <w:t>маллюска</w:t>
      </w:r>
      <w:proofErr w:type="spellEnd"/>
      <w:r w:rsidRPr="001976B5">
        <w:rPr>
          <w:rFonts w:ascii="Arial" w:eastAsia="Times New Roman" w:hAnsi="Arial" w:cs="Arial"/>
          <w:color w:val="333333"/>
          <w:sz w:val="21"/>
          <w:szCs w:val="21"/>
        </w:rPr>
        <w:t>, где превращаются в личинки. Из моллюсков выходят тысячи личинок, которые свободно плавают в воде, но не являются опасными для человека, поэтому</w:t>
      </w:r>
      <w:r w:rsidRPr="001976B5">
        <w:rPr>
          <w:rFonts w:ascii="Arial" w:eastAsia="Times New Roman" w:hAnsi="Arial" w:cs="Arial"/>
          <w:color w:val="333333"/>
          <w:sz w:val="21"/>
        </w:rPr>
        <w:t> </w:t>
      </w:r>
      <w:r w:rsidRPr="001976B5">
        <w:rPr>
          <w:rFonts w:ascii="Arial" w:eastAsia="Times New Roman" w:hAnsi="Arial" w:cs="Arial"/>
          <w:color w:val="333333"/>
          <w:sz w:val="21"/>
          <w:szCs w:val="21"/>
        </w:rPr>
        <w:t>через воду описторхозом заразиться нельзя.</w:t>
      </w:r>
    </w:p>
    <w:p w:rsidR="001976B5" w:rsidRPr="001976B5" w:rsidRDefault="001976B5" w:rsidP="001976B5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b/>
          <w:bCs/>
          <w:color w:val="333333"/>
          <w:sz w:val="21"/>
        </w:rPr>
        <w:t>Дополнительным хозяином</w:t>
      </w:r>
      <w:r w:rsidRPr="001976B5">
        <w:rPr>
          <w:rFonts w:ascii="Arial" w:eastAsia="Times New Roman" w:hAnsi="Arial" w:cs="Arial"/>
          <w:color w:val="333333"/>
          <w:sz w:val="21"/>
        </w:rPr>
        <w:t> </w:t>
      </w:r>
      <w:r w:rsidRPr="001976B5">
        <w:rPr>
          <w:rFonts w:ascii="Arial" w:eastAsia="Times New Roman" w:hAnsi="Arial" w:cs="Arial"/>
          <w:color w:val="333333"/>
          <w:sz w:val="21"/>
          <w:szCs w:val="21"/>
        </w:rPr>
        <w:t>является рыба карповых пород. В рыбе личинки локализуются в мускулатуре, глазах и других органах. При употреблении </w:t>
      </w:r>
      <w:proofErr w:type="spellStart"/>
      <w:r w:rsidRPr="001976B5">
        <w:rPr>
          <w:rFonts w:ascii="Arial" w:eastAsia="Times New Roman" w:hAnsi="Arial" w:cs="Arial"/>
          <w:color w:val="333333"/>
          <w:sz w:val="21"/>
          <w:szCs w:val="21"/>
        </w:rPr>
        <w:t>рыбы</w:t>
      </w:r>
      <w:proofErr w:type="gramStart"/>
      <w:r w:rsidRPr="001976B5">
        <w:rPr>
          <w:rFonts w:ascii="Arial" w:eastAsia="Times New Roman" w:hAnsi="Arial" w:cs="Arial"/>
          <w:color w:val="333333"/>
          <w:sz w:val="21"/>
          <w:szCs w:val="21"/>
        </w:rPr>
        <w:t>,з</w:t>
      </w:r>
      <w:proofErr w:type="gramEnd"/>
      <w:r w:rsidRPr="001976B5">
        <w:rPr>
          <w:rFonts w:ascii="Arial" w:eastAsia="Times New Roman" w:hAnsi="Arial" w:cs="Arial"/>
          <w:color w:val="333333"/>
          <w:sz w:val="21"/>
          <w:szCs w:val="21"/>
        </w:rPr>
        <w:t>аражённой</w:t>
      </w:r>
      <w:proofErr w:type="spellEnd"/>
      <w:r w:rsidRPr="001976B5">
        <w:rPr>
          <w:rFonts w:ascii="Arial" w:eastAsia="Times New Roman" w:hAnsi="Arial" w:cs="Arial"/>
          <w:color w:val="333333"/>
          <w:sz w:val="21"/>
          <w:szCs w:val="21"/>
        </w:rPr>
        <w:t xml:space="preserve"> личинками </w:t>
      </w:r>
      <w:proofErr w:type="spellStart"/>
      <w:r w:rsidRPr="001976B5">
        <w:rPr>
          <w:rFonts w:ascii="Arial" w:eastAsia="Times New Roman" w:hAnsi="Arial" w:cs="Arial"/>
          <w:color w:val="333333"/>
          <w:sz w:val="21"/>
          <w:szCs w:val="21"/>
        </w:rPr>
        <w:t>описторха</w:t>
      </w:r>
      <w:proofErr w:type="spellEnd"/>
      <w:r w:rsidRPr="001976B5">
        <w:rPr>
          <w:rFonts w:ascii="Arial" w:eastAsia="Times New Roman" w:hAnsi="Arial" w:cs="Arial"/>
          <w:color w:val="333333"/>
          <w:sz w:val="21"/>
          <w:szCs w:val="21"/>
        </w:rPr>
        <w:t>, человек или животное становится окончательным хозяином. </w:t>
      </w:r>
    </w:p>
    <w:p w:rsidR="001976B5" w:rsidRPr="001976B5" w:rsidRDefault="001976B5" w:rsidP="001976B5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color w:val="333333"/>
          <w:sz w:val="21"/>
          <w:szCs w:val="21"/>
        </w:rPr>
        <w:t>Попадая в организм окончательного хозяина, личинки под действием желудочного сока освобождаются от оболочек капсулы, выходят в кишечник и проникают в печень, желчный пузырь, поджелудочную железу, вызывая тяжелейшее заболевание. Скопление паразитов в желчных протоках способствует их закупорке, нарушению оттока желчи и деформации протока.</w:t>
      </w:r>
    </w:p>
    <w:p w:rsidR="001976B5" w:rsidRPr="001976B5" w:rsidRDefault="001976B5" w:rsidP="001976B5">
      <w:pPr>
        <w:spacing w:after="150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color w:val="333333"/>
          <w:sz w:val="21"/>
          <w:szCs w:val="21"/>
        </w:rPr>
        <w:t>Заболевание может протекать в острой или хронической форме.</w:t>
      </w:r>
    </w:p>
    <w:p w:rsidR="001976B5" w:rsidRPr="001976B5" w:rsidRDefault="001976B5" w:rsidP="001976B5">
      <w:pPr>
        <w:spacing w:after="150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color w:val="333333"/>
          <w:sz w:val="21"/>
          <w:szCs w:val="21"/>
        </w:rPr>
        <w:t>Острая форма заболевания вызвана тяжёлой интоксикацией организма и характеризуется повышением температуры тела, головной болью, недомоганием, отёками, сыпью, болями в мышцах, суставах. Эти симптомы возникают через 18-45 дней после заражения. При тяжёлом течении возможно развитие аллергического миокардита, эозинофильной мелкоочаговой пневмонии.</w:t>
      </w:r>
    </w:p>
    <w:p w:rsidR="001976B5" w:rsidRPr="001976B5" w:rsidRDefault="001976B5" w:rsidP="001976B5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color w:val="333333"/>
          <w:sz w:val="21"/>
          <w:szCs w:val="21"/>
        </w:rPr>
        <w:t xml:space="preserve">Для хронической формы описторхоза характерны симптомы воспаления желчного пузыря (холецистита) с периодическими обострениями и ремиссиями. Больных беспокоят тяжесть и периодически возникающие боли в правом подреберье, </w:t>
      </w:r>
      <w:proofErr w:type="spellStart"/>
      <w:r w:rsidRPr="001976B5">
        <w:rPr>
          <w:rFonts w:ascii="Arial" w:eastAsia="Times New Roman" w:hAnsi="Arial" w:cs="Arial"/>
          <w:color w:val="333333"/>
          <w:sz w:val="21"/>
          <w:szCs w:val="21"/>
        </w:rPr>
        <w:t>эпигастрии</w:t>
      </w:r>
      <w:proofErr w:type="spellEnd"/>
      <w:r w:rsidRPr="001976B5">
        <w:rPr>
          <w:rFonts w:ascii="Arial" w:eastAsia="Times New Roman" w:hAnsi="Arial" w:cs="Arial"/>
          <w:color w:val="333333"/>
          <w:sz w:val="21"/>
          <w:szCs w:val="21"/>
        </w:rPr>
        <w:t xml:space="preserve">, снижение аппетита, тошнота, вздутие живота, запор либо жидкий стул с развитием </w:t>
      </w:r>
      <w:proofErr w:type="spellStart"/>
      <w:r w:rsidRPr="001976B5">
        <w:rPr>
          <w:rFonts w:ascii="Arial" w:eastAsia="Times New Roman" w:hAnsi="Arial" w:cs="Arial"/>
          <w:color w:val="333333"/>
          <w:sz w:val="21"/>
          <w:szCs w:val="21"/>
        </w:rPr>
        <w:t>дисбактериоза</w:t>
      </w:r>
      <w:proofErr w:type="spellEnd"/>
      <w:r w:rsidRPr="001976B5">
        <w:rPr>
          <w:rFonts w:ascii="Arial" w:eastAsia="Times New Roman" w:hAnsi="Arial" w:cs="Arial"/>
          <w:color w:val="333333"/>
          <w:sz w:val="21"/>
          <w:szCs w:val="21"/>
        </w:rPr>
        <w:t>.</w:t>
      </w:r>
    </w:p>
    <w:p w:rsidR="001976B5" w:rsidRPr="001976B5" w:rsidRDefault="001976B5" w:rsidP="001976B5">
      <w:pPr>
        <w:spacing w:before="150" w:after="150" w:line="600" w:lineRule="atLeast"/>
        <w:outlineLvl w:val="1"/>
        <w:rPr>
          <w:rFonts w:ascii="inherit" w:eastAsia="Times New Roman" w:hAnsi="inherit" w:cs="Arial"/>
          <w:b/>
          <w:bCs/>
          <w:color w:val="777777"/>
          <w:sz w:val="47"/>
          <w:szCs w:val="47"/>
        </w:rPr>
      </w:pPr>
      <w:r w:rsidRPr="001976B5">
        <w:rPr>
          <w:rFonts w:ascii="inherit" w:eastAsia="Times New Roman" w:hAnsi="inherit" w:cs="Arial"/>
          <w:b/>
          <w:bCs/>
          <w:color w:val="777777"/>
          <w:sz w:val="47"/>
          <w:szCs w:val="47"/>
        </w:rPr>
        <w:lastRenderedPageBreak/>
        <w:t>Дифиллоботриоз</w:t>
      </w:r>
    </w:p>
    <w:p w:rsidR="001976B5" w:rsidRPr="001976B5" w:rsidRDefault="001976B5" w:rsidP="001976B5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b/>
          <w:bCs/>
          <w:color w:val="333333"/>
          <w:sz w:val="21"/>
        </w:rPr>
        <w:t>Дифиллоботриоз</w:t>
      </w:r>
      <w:r w:rsidRPr="001976B5">
        <w:rPr>
          <w:rFonts w:ascii="Arial" w:eastAsia="Times New Roman" w:hAnsi="Arial" w:cs="Arial"/>
          <w:color w:val="333333"/>
          <w:sz w:val="21"/>
        </w:rPr>
        <w:t> </w:t>
      </w:r>
      <w:r w:rsidRPr="001976B5">
        <w:rPr>
          <w:rFonts w:ascii="Arial" w:eastAsia="Times New Roman" w:hAnsi="Arial" w:cs="Arial"/>
          <w:color w:val="333333"/>
          <w:sz w:val="21"/>
          <w:szCs w:val="21"/>
        </w:rPr>
        <w:t>- это глистное заболевание с поражением органов пищеварения. Возбудителем является широкий лентец. Это самый крупный из человеческих гельминтов, его длина может достигать 10, а иногда и 20 метров. Паразит состоит из головки, шейки и тела. Головка - продолговатой овальной формы, сплющена с боков и имеет на своих узких сторонах две продольные присасывающие щели (</w:t>
      </w:r>
      <w:proofErr w:type="spellStart"/>
      <w:r w:rsidRPr="001976B5">
        <w:rPr>
          <w:rFonts w:ascii="Arial" w:eastAsia="Times New Roman" w:hAnsi="Arial" w:cs="Arial"/>
          <w:color w:val="333333"/>
          <w:sz w:val="21"/>
          <w:szCs w:val="21"/>
        </w:rPr>
        <w:t>ботрии</w:t>
      </w:r>
      <w:proofErr w:type="spellEnd"/>
      <w:r w:rsidRPr="001976B5">
        <w:rPr>
          <w:rFonts w:ascii="Arial" w:eastAsia="Times New Roman" w:hAnsi="Arial" w:cs="Arial"/>
          <w:color w:val="333333"/>
          <w:sz w:val="21"/>
          <w:szCs w:val="21"/>
        </w:rPr>
        <w:t xml:space="preserve">), которыми лентец прикрепляется к стенке кишки. Тело состоит из множества члеников, причём ширина намного больше длины, чем обусловлено название паразита (широкий лентец). Число члеников может достигать 3000-4000 штук. Обитает лентец в верхних отделах тонких кишок, питается всей поверхностью тела, всасывая при этом различные пищевые вещества, в том числе витамины Bi2 и </w:t>
      </w:r>
      <w:proofErr w:type="spellStart"/>
      <w:r w:rsidRPr="001976B5">
        <w:rPr>
          <w:rFonts w:ascii="Arial" w:eastAsia="Times New Roman" w:hAnsi="Arial" w:cs="Arial"/>
          <w:color w:val="333333"/>
          <w:sz w:val="21"/>
          <w:szCs w:val="21"/>
        </w:rPr>
        <w:t>фолиевую</w:t>
      </w:r>
      <w:proofErr w:type="spellEnd"/>
      <w:r w:rsidRPr="001976B5">
        <w:rPr>
          <w:rFonts w:ascii="Arial" w:eastAsia="Times New Roman" w:hAnsi="Arial" w:cs="Arial"/>
          <w:color w:val="333333"/>
          <w:sz w:val="21"/>
          <w:szCs w:val="21"/>
        </w:rPr>
        <w:t xml:space="preserve"> кислоту. Лентец </w:t>
      </w:r>
      <w:proofErr w:type="spellStart"/>
      <w:proofErr w:type="gramStart"/>
      <w:r w:rsidRPr="001976B5">
        <w:rPr>
          <w:rFonts w:ascii="Arial" w:eastAsia="Times New Roman" w:hAnsi="Arial" w:cs="Arial"/>
          <w:color w:val="333333"/>
          <w:sz w:val="21"/>
          <w:szCs w:val="21"/>
        </w:rPr>
        <w:t>широкий-гермафродит</w:t>
      </w:r>
      <w:proofErr w:type="spellEnd"/>
      <w:proofErr w:type="gramEnd"/>
      <w:r w:rsidRPr="001976B5">
        <w:rPr>
          <w:rFonts w:ascii="Arial" w:eastAsia="Times New Roman" w:hAnsi="Arial" w:cs="Arial"/>
          <w:color w:val="333333"/>
          <w:sz w:val="21"/>
          <w:szCs w:val="21"/>
        </w:rPr>
        <w:t>. В течение суток во внешнюю среду выделяется с калом до 2 млн. яиц. Количество паразитов может достигать до 100 экземпляров. Продолжительность жизни паразитов в организме человека достигать 28 лет.</w:t>
      </w:r>
    </w:p>
    <w:p w:rsidR="001976B5" w:rsidRPr="001976B5" w:rsidRDefault="001976B5" w:rsidP="001976B5">
      <w:pPr>
        <w:spacing w:after="150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color w:val="333333"/>
          <w:sz w:val="21"/>
          <w:szCs w:val="21"/>
        </w:rPr>
        <w:t>Для развития широкого лентеца, подобно описторхозу, необходимо присутствие трёх хозяев.</w:t>
      </w:r>
    </w:p>
    <w:p w:rsidR="001976B5" w:rsidRPr="001976B5" w:rsidRDefault="001976B5" w:rsidP="001976B5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b/>
          <w:bCs/>
          <w:color w:val="333333"/>
          <w:sz w:val="21"/>
        </w:rPr>
        <w:t>Окончательным хозяином</w:t>
      </w:r>
      <w:r w:rsidRPr="001976B5">
        <w:rPr>
          <w:rFonts w:ascii="Arial" w:eastAsia="Times New Roman" w:hAnsi="Arial" w:cs="Arial"/>
          <w:color w:val="333333"/>
          <w:sz w:val="21"/>
        </w:rPr>
        <w:t> </w:t>
      </w:r>
      <w:r w:rsidRPr="001976B5">
        <w:rPr>
          <w:rFonts w:ascii="Arial" w:eastAsia="Times New Roman" w:hAnsi="Arial" w:cs="Arial"/>
          <w:color w:val="333333"/>
          <w:sz w:val="21"/>
          <w:szCs w:val="21"/>
        </w:rPr>
        <w:t>является человек, домашние и дикие животные. Все выделяют яйца, которые с талыми водами попадают в водоёмы. Через воду дифиллоботриозом заразиться нельзя.</w:t>
      </w:r>
    </w:p>
    <w:p w:rsidR="001976B5" w:rsidRPr="001976B5" w:rsidRDefault="001976B5" w:rsidP="001976B5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b/>
          <w:bCs/>
          <w:color w:val="333333"/>
          <w:sz w:val="21"/>
        </w:rPr>
        <w:t>Промежуточным хозяином </w:t>
      </w:r>
      <w:r w:rsidRPr="001976B5">
        <w:rPr>
          <w:rFonts w:ascii="Arial" w:eastAsia="Times New Roman" w:hAnsi="Arial" w:cs="Arial"/>
          <w:color w:val="333333"/>
          <w:sz w:val="21"/>
          <w:szCs w:val="21"/>
        </w:rPr>
        <w:t>являются циклопы (рачки). Яйца заглатываются рачками (циклопами) и в их теле развиваются личинки. Циклопов проглатывают в качестве корма пресноводные хищные</w:t>
      </w:r>
      <w:r w:rsidRPr="001976B5">
        <w:rPr>
          <w:rFonts w:ascii="Arial" w:eastAsia="Times New Roman" w:hAnsi="Arial" w:cs="Arial"/>
          <w:color w:val="333333"/>
          <w:sz w:val="21"/>
        </w:rPr>
        <w:t> </w:t>
      </w:r>
      <w:r w:rsidRPr="001976B5">
        <w:rPr>
          <w:rFonts w:ascii="Arial" w:eastAsia="Times New Roman" w:hAnsi="Arial" w:cs="Arial"/>
          <w:color w:val="333333"/>
          <w:sz w:val="21"/>
          <w:szCs w:val="21"/>
        </w:rPr>
        <w:t>рыбы. </w:t>
      </w:r>
    </w:p>
    <w:p w:rsidR="001976B5" w:rsidRPr="001976B5" w:rsidRDefault="001976B5" w:rsidP="001976B5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b/>
          <w:bCs/>
          <w:color w:val="333333"/>
          <w:sz w:val="21"/>
        </w:rPr>
        <w:t>Дополнительным хозяином </w:t>
      </w:r>
      <w:r w:rsidRPr="001976B5">
        <w:rPr>
          <w:rFonts w:ascii="Arial" w:eastAsia="Times New Roman" w:hAnsi="Arial" w:cs="Arial"/>
          <w:color w:val="333333"/>
          <w:sz w:val="21"/>
          <w:szCs w:val="21"/>
        </w:rPr>
        <w:t>являются рыбы хищных пород: щука, налим, окунь, ёрш, особенно опасна щучья икра.</w:t>
      </w:r>
    </w:p>
    <w:p w:rsidR="001976B5" w:rsidRPr="001976B5" w:rsidRDefault="001976B5" w:rsidP="001976B5">
      <w:pPr>
        <w:spacing w:after="150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color w:val="333333"/>
          <w:sz w:val="21"/>
          <w:szCs w:val="21"/>
        </w:rPr>
        <w:t xml:space="preserve">Прикрепившись к стенке кишок, паразиты ущемляют </w:t>
      </w:r>
      <w:proofErr w:type="spellStart"/>
      <w:r w:rsidRPr="001976B5">
        <w:rPr>
          <w:rFonts w:ascii="Arial" w:eastAsia="Times New Roman" w:hAnsi="Arial" w:cs="Arial"/>
          <w:color w:val="333333"/>
          <w:sz w:val="21"/>
          <w:szCs w:val="21"/>
        </w:rPr>
        <w:t>ботриями</w:t>
      </w:r>
      <w:proofErr w:type="spellEnd"/>
      <w:r w:rsidRPr="001976B5">
        <w:rPr>
          <w:rFonts w:ascii="Arial" w:eastAsia="Times New Roman" w:hAnsi="Arial" w:cs="Arial"/>
          <w:color w:val="333333"/>
          <w:sz w:val="21"/>
          <w:szCs w:val="21"/>
        </w:rPr>
        <w:t xml:space="preserve"> слизистую оболочку кишок и могут быть одной из причин её омертвения. Иногда наступает закупорка кишок.</w:t>
      </w:r>
    </w:p>
    <w:p w:rsidR="001976B5" w:rsidRPr="001976B5" w:rsidRDefault="001976B5" w:rsidP="001976B5">
      <w:pPr>
        <w:spacing w:after="150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color w:val="333333"/>
          <w:sz w:val="21"/>
          <w:szCs w:val="21"/>
        </w:rPr>
        <w:t>Дифиллоботриоз протекает в лёгкой или тяжёлой форме, что связано с интенсивностью инвазии, наличие сопутствующих заболеваний и общим состоянием организма. Иногда заболевание протекает бессимптомно.</w:t>
      </w:r>
    </w:p>
    <w:p w:rsidR="001976B5" w:rsidRPr="001976B5" w:rsidRDefault="001976B5" w:rsidP="001976B5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b/>
          <w:bCs/>
          <w:color w:val="333333"/>
          <w:sz w:val="21"/>
        </w:rPr>
        <w:t>При лёгком течении</w:t>
      </w:r>
      <w:r w:rsidRPr="001976B5">
        <w:rPr>
          <w:rFonts w:ascii="Arial" w:eastAsia="Times New Roman" w:hAnsi="Arial" w:cs="Arial"/>
          <w:color w:val="333333"/>
          <w:sz w:val="21"/>
        </w:rPr>
        <w:t> </w:t>
      </w:r>
      <w:r w:rsidRPr="001976B5">
        <w:rPr>
          <w:rFonts w:ascii="Arial" w:eastAsia="Times New Roman" w:hAnsi="Arial" w:cs="Arial"/>
          <w:color w:val="333333"/>
          <w:sz w:val="21"/>
          <w:szCs w:val="21"/>
        </w:rPr>
        <w:t>больные жалуются на общую слабость, плохой аппетит, тошноту, боль и урчание в животе, расстройства кишечника, снижение трудоспособности.</w:t>
      </w:r>
    </w:p>
    <w:p w:rsidR="001976B5" w:rsidRPr="001976B5" w:rsidRDefault="001976B5" w:rsidP="001976B5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b/>
          <w:bCs/>
          <w:color w:val="333333"/>
          <w:sz w:val="21"/>
        </w:rPr>
        <w:t>При тяжёлом течении</w:t>
      </w:r>
      <w:r w:rsidRPr="001976B5">
        <w:rPr>
          <w:rFonts w:ascii="Arial" w:eastAsia="Times New Roman" w:hAnsi="Arial" w:cs="Arial"/>
          <w:color w:val="333333"/>
          <w:sz w:val="21"/>
        </w:rPr>
        <w:t> </w:t>
      </w:r>
      <w:r w:rsidRPr="001976B5">
        <w:rPr>
          <w:rFonts w:ascii="Arial" w:eastAsia="Times New Roman" w:hAnsi="Arial" w:cs="Arial"/>
          <w:color w:val="333333"/>
          <w:sz w:val="21"/>
          <w:szCs w:val="21"/>
        </w:rPr>
        <w:t>наступает непроходимость кишок. У 2-3% больных наступает тяжёлая форма анемии (малокровие). Больные жалуются на слабость, сонливость, головокружение. На языке появляются ярко-красные пятна, трещины. Кожа становится бледной с желтоватым оттенком; могут увеличиваться печень, селезёнка. Температура тела достигает 36-38 градусов.</w:t>
      </w:r>
    </w:p>
    <w:p w:rsidR="001976B5" w:rsidRPr="001976B5" w:rsidRDefault="001976B5" w:rsidP="001976B5">
      <w:pPr>
        <w:spacing w:after="150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color w:val="333333"/>
          <w:sz w:val="21"/>
          <w:szCs w:val="21"/>
        </w:rPr>
        <w:t xml:space="preserve">Диагноз этих заболеваний устанавливается на основании обнаружения яиц широкого лентеца и </w:t>
      </w:r>
      <w:proofErr w:type="spellStart"/>
      <w:r w:rsidRPr="001976B5">
        <w:rPr>
          <w:rFonts w:ascii="Arial" w:eastAsia="Times New Roman" w:hAnsi="Arial" w:cs="Arial"/>
          <w:color w:val="333333"/>
          <w:sz w:val="21"/>
          <w:szCs w:val="21"/>
        </w:rPr>
        <w:t>описторха</w:t>
      </w:r>
      <w:proofErr w:type="spellEnd"/>
      <w:r w:rsidRPr="001976B5">
        <w:rPr>
          <w:rFonts w:ascii="Arial" w:eastAsia="Times New Roman" w:hAnsi="Arial" w:cs="Arial"/>
          <w:color w:val="333333"/>
          <w:sz w:val="21"/>
          <w:szCs w:val="21"/>
        </w:rPr>
        <w:t xml:space="preserve"> в кале.</w:t>
      </w:r>
    </w:p>
    <w:p w:rsidR="001976B5" w:rsidRPr="001976B5" w:rsidRDefault="001976B5" w:rsidP="001976B5">
      <w:pPr>
        <w:spacing w:before="150" w:after="150" w:line="600" w:lineRule="atLeast"/>
        <w:outlineLvl w:val="1"/>
        <w:rPr>
          <w:rFonts w:ascii="inherit" w:eastAsia="Times New Roman" w:hAnsi="inherit" w:cs="Arial"/>
          <w:b/>
          <w:bCs/>
          <w:color w:val="777777"/>
          <w:sz w:val="47"/>
          <w:szCs w:val="47"/>
        </w:rPr>
      </w:pPr>
      <w:r w:rsidRPr="001976B5">
        <w:rPr>
          <w:rFonts w:ascii="inherit" w:eastAsia="Times New Roman" w:hAnsi="inherit" w:cs="Arial"/>
          <w:b/>
          <w:bCs/>
          <w:color w:val="777777"/>
          <w:sz w:val="47"/>
          <w:szCs w:val="47"/>
        </w:rPr>
        <w:t>Профилактика глистных заболеваний</w:t>
      </w:r>
    </w:p>
    <w:p w:rsidR="001976B5" w:rsidRPr="001976B5" w:rsidRDefault="001976B5" w:rsidP="001976B5">
      <w:pPr>
        <w:spacing w:after="150" w:line="300" w:lineRule="atLeast"/>
        <w:jc w:val="center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>
            <wp:extent cx="2691691" cy="2718080"/>
            <wp:effectExtent l="19050" t="0" r="0" b="0"/>
            <wp:docPr id="3" name="Рисунок 3" descr="http://www.cmphmao.ru/sites/default/files/styles/large/public/inlineimages/003_0.png?itok=iHDHZU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mphmao.ru/sites/default/files/styles/large/public/inlineimages/003_0.png?itok=iHDHZU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34" cy="272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6B5" w:rsidRPr="001976B5" w:rsidRDefault="001976B5" w:rsidP="001976B5">
      <w:pPr>
        <w:numPr>
          <w:ilvl w:val="0"/>
          <w:numId w:val="2"/>
        </w:numPr>
        <w:spacing w:after="0" w:line="300" w:lineRule="atLeast"/>
        <w:ind w:left="375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color w:val="333333"/>
          <w:sz w:val="21"/>
          <w:szCs w:val="21"/>
        </w:rPr>
        <w:lastRenderedPageBreak/>
        <w:t>варить рыбу в течение 15-25 минут;</w:t>
      </w:r>
    </w:p>
    <w:p w:rsidR="001976B5" w:rsidRPr="001976B5" w:rsidRDefault="001976B5" w:rsidP="001976B5">
      <w:pPr>
        <w:numPr>
          <w:ilvl w:val="0"/>
          <w:numId w:val="2"/>
        </w:numPr>
        <w:spacing w:after="0" w:line="300" w:lineRule="atLeast"/>
        <w:ind w:left="375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color w:val="333333"/>
          <w:sz w:val="21"/>
          <w:szCs w:val="21"/>
        </w:rPr>
        <w:t>приготовление котлет, тефтелей и др. — 15-25 минут;</w:t>
      </w:r>
    </w:p>
    <w:p w:rsidR="001976B5" w:rsidRPr="001976B5" w:rsidRDefault="001976B5" w:rsidP="001976B5">
      <w:pPr>
        <w:numPr>
          <w:ilvl w:val="0"/>
          <w:numId w:val="2"/>
        </w:numPr>
        <w:spacing w:after="0" w:line="300" w:lineRule="atLeast"/>
        <w:ind w:left="375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color w:val="333333"/>
          <w:sz w:val="21"/>
          <w:szCs w:val="21"/>
        </w:rPr>
        <w:t>выпечка пирогов с рыбой не менее 45-60 минут;</w:t>
      </w:r>
    </w:p>
    <w:p w:rsidR="001976B5" w:rsidRPr="001976B5" w:rsidRDefault="001976B5" w:rsidP="001976B5">
      <w:pPr>
        <w:numPr>
          <w:ilvl w:val="0"/>
          <w:numId w:val="2"/>
        </w:numPr>
        <w:spacing w:after="0" w:line="300" w:lineRule="atLeast"/>
        <w:ind w:left="375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color w:val="333333"/>
          <w:sz w:val="21"/>
          <w:szCs w:val="21"/>
        </w:rPr>
        <w:t>холодное копчение рыбы необходимо проводить либо после её предварительного посола 2-3 дня, либо после вымораживания;</w:t>
      </w:r>
    </w:p>
    <w:p w:rsidR="001976B5" w:rsidRPr="001976B5" w:rsidRDefault="001976B5" w:rsidP="001976B5">
      <w:pPr>
        <w:numPr>
          <w:ilvl w:val="0"/>
          <w:numId w:val="2"/>
        </w:numPr>
        <w:spacing w:after="0" w:line="300" w:lineRule="atLeast"/>
        <w:ind w:left="375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color w:val="333333"/>
          <w:sz w:val="21"/>
          <w:szCs w:val="21"/>
        </w:rPr>
        <w:t>крупные куски рыбы жарить в распластанном виде и обязательно в жире не менее 20 минут, мелкую рыбу жарить целиком в течение 15-20 минут;</w:t>
      </w:r>
    </w:p>
    <w:p w:rsidR="001976B5" w:rsidRPr="001976B5" w:rsidRDefault="001976B5" w:rsidP="001976B5">
      <w:pPr>
        <w:numPr>
          <w:ilvl w:val="0"/>
          <w:numId w:val="2"/>
        </w:numPr>
        <w:spacing w:after="0" w:line="300" w:lineRule="atLeast"/>
        <w:ind w:left="375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color w:val="333333"/>
          <w:sz w:val="21"/>
          <w:szCs w:val="21"/>
        </w:rPr>
        <w:t>солить икру (при температуре 5-6°С), соотношение количества соли 6% к весу икры в течение 12 часов, например: 60 г соли на 1 кг икры, или посол икры в 5% растворе (50 г соли на 1 кг икры) не менее 2 суток с периодическим перемешиванием икры;</w:t>
      </w:r>
    </w:p>
    <w:p w:rsidR="001976B5" w:rsidRPr="001976B5" w:rsidRDefault="001976B5" w:rsidP="001976B5">
      <w:pPr>
        <w:numPr>
          <w:ilvl w:val="0"/>
          <w:numId w:val="2"/>
        </w:numPr>
        <w:spacing w:after="0" w:line="300" w:lineRule="atLeast"/>
        <w:ind w:left="375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color w:val="333333"/>
          <w:sz w:val="21"/>
          <w:szCs w:val="21"/>
        </w:rPr>
        <w:t>солить: мелкую рыбу в течение 14 дней, крупную (свыше 25 см) в течение 40 суток с добавлением 2 кг соли на 10 кг рыбы;</w:t>
      </w:r>
    </w:p>
    <w:p w:rsidR="001976B5" w:rsidRPr="001976B5" w:rsidRDefault="001976B5" w:rsidP="001976B5">
      <w:pPr>
        <w:numPr>
          <w:ilvl w:val="0"/>
          <w:numId w:val="2"/>
        </w:numPr>
        <w:spacing w:after="0" w:line="300" w:lineRule="atLeast"/>
        <w:ind w:left="375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color w:val="333333"/>
          <w:sz w:val="21"/>
          <w:szCs w:val="21"/>
        </w:rPr>
        <w:t xml:space="preserve">вяление рыбы не менее 3 недель с предварительным 2-3 суточным посолом; </w:t>
      </w:r>
      <w:proofErr w:type="spellStart"/>
      <w:r w:rsidRPr="001976B5">
        <w:rPr>
          <w:rFonts w:ascii="Arial" w:eastAsia="Times New Roman" w:hAnsi="Arial" w:cs="Arial"/>
          <w:color w:val="333333"/>
          <w:sz w:val="21"/>
          <w:szCs w:val="21"/>
        </w:rPr>
        <w:t>d</w:t>
      </w:r>
      <w:proofErr w:type="spellEnd"/>
      <w:r w:rsidRPr="001976B5">
        <w:rPr>
          <w:rFonts w:ascii="Arial" w:eastAsia="Times New Roman" w:hAnsi="Arial" w:cs="Arial"/>
          <w:color w:val="333333"/>
          <w:sz w:val="21"/>
          <w:szCs w:val="21"/>
        </w:rPr>
        <w:t xml:space="preserve"> замораживание: при 40°С-7 часов, при 35°С-14 часов, -28°С-32 часа.</w:t>
      </w:r>
    </w:p>
    <w:p w:rsidR="001976B5" w:rsidRPr="001976B5" w:rsidRDefault="001976B5" w:rsidP="001976B5">
      <w:pPr>
        <w:spacing w:after="0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b/>
          <w:bCs/>
          <w:color w:val="333333"/>
          <w:sz w:val="21"/>
        </w:rPr>
        <w:t>Опасность заразиться описторхозом и дифиллоботриозом не исчезает круглый год.</w:t>
      </w:r>
    </w:p>
    <w:p w:rsidR="001976B5" w:rsidRPr="001976B5" w:rsidRDefault="001976B5" w:rsidP="001976B5">
      <w:pPr>
        <w:spacing w:line="600" w:lineRule="atLeast"/>
        <w:outlineLvl w:val="1"/>
        <w:rPr>
          <w:rFonts w:ascii="inherit" w:eastAsia="Times New Roman" w:hAnsi="inherit" w:cs="Arial"/>
          <w:b/>
          <w:bCs/>
          <w:color w:val="777777"/>
          <w:sz w:val="47"/>
          <w:szCs w:val="47"/>
        </w:rPr>
      </w:pPr>
      <w:r w:rsidRPr="001976B5">
        <w:rPr>
          <w:rFonts w:ascii="inherit" w:eastAsia="Times New Roman" w:hAnsi="inherit" w:cs="Arial"/>
          <w:b/>
          <w:bCs/>
          <w:color w:val="777777"/>
          <w:sz w:val="47"/>
          <w:szCs w:val="47"/>
        </w:rPr>
        <w:t>И если Вы будете соблюдать все выше перечисленные правила, Вы предупредите себя от заболеваний. </w:t>
      </w:r>
    </w:p>
    <w:p w:rsidR="001976B5" w:rsidRPr="001976B5" w:rsidRDefault="001976B5" w:rsidP="001976B5">
      <w:pPr>
        <w:spacing w:after="150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1976B5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:rsidR="00521807" w:rsidRDefault="00521807"/>
    <w:sectPr w:rsidR="00521807" w:rsidSect="001976B5">
      <w:pgSz w:w="11906" w:h="16838"/>
      <w:pgMar w:top="568" w:right="424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40FAC"/>
    <w:multiLevelType w:val="multilevel"/>
    <w:tmpl w:val="F7540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9B14EE"/>
    <w:multiLevelType w:val="multilevel"/>
    <w:tmpl w:val="FDDA5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76B5"/>
    <w:rsid w:val="001976B5"/>
    <w:rsid w:val="00521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976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976B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197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976B5"/>
    <w:rPr>
      <w:b/>
      <w:bCs/>
    </w:rPr>
  </w:style>
  <w:style w:type="character" w:customStyle="1" w:styleId="apple-converted-space">
    <w:name w:val="apple-converted-space"/>
    <w:basedOn w:val="a0"/>
    <w:rsid w:val="001976B5"/>
  </w:style>
  <w:style w:type="paragraph" w:styleId="a5">
    <w:name w:val="Balloon Text"/>
    <w:basedOn w:val="a"/>
    <w:link w:val="a6"/>
    <w:uiPriority w:val="99"/>
    <w:semiHidden/>
    <w:unhideWhenUsed/>
    <w:rsid w:val="00197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76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48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7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84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53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5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4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7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89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237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6787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71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633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95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918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377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7352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357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52790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single" w:sz="36" w:space="11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1078</Words>
  <Characters>6146</Characters>
  <Application>Microsoft Office Word</Application>
  <DocSecurity>0</DocSecurity>
  <Lines>51</Lines>
  <Paragraphs>14</Paragraphs>
  <ScaleCrop>false</ScaleCrop>
  <Company>SamForum.ws</Company>
  <LinksUpToDate>false</LinksUpToDate>
  <CharactersWithSpaces>7210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2014-09-03T09:39:00Z</dcterms:created>
  <dcterms:modified xsi:type="dcterms:W3CDTF">2014-09-03T09:43:00Z</dcterms:modified>
</cp:coreProperties>
</file>