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146" w:rsidRDefault="000F514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0F5146" w:rsidRDefault="000F51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ГУБЕРНАТОР ХАНТЫ-МАНСИЙСКОГО АВТОНОМНОГО ОКРУГА - ЮГРЫ</w:t>
      </w:r>
    </w:p>
    <w:p w:rsidR="000F5146" w:rsidRDefault="000F51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F5146" w:rsidRDefault="000F51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0F5146" w:rsidRDefault="000F51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11 марта 2011 г. N 37</w:t>
      </w:r>
    </w:p>
    <w:p w:rsidR="000F5146" w:rsidRDefault="000F51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F5146" w:rsidRDefault="000F51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КОДЕКСА ЭТИКИ И СЛУЖЕБНОГО ПОВЕДЕНИЯ</w:t>
      </w:r>
    </w:p>
    <w:p w:rsidR="000F5146" w:rsidRDefault="000F51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ГОСУДАРСТВЕННЫХ ГРАЖДАНСКИХ СЛУЖАЩИХ</w:t>
      </w:r>
    </w:p>
    <w:p w:rsidR="000F5146" w:rsidRDefault="000F51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ХАНТЫ-МАНСИЙСКОГО АВТОНОМНОГО ОКРУГА - ЮГРЫ</w:t>
      </w:r>
    </w:p>
    <w:p w:rsidR="000F5146" w:rsidRDefault="000F51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F5146" w:rsidRDefault="000F51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постановлений Губернатора ХМАО - Югры</w:t>
      </w:r>
    </w:p>
    <w:p w:rsidR="000F5146" w:rsidRDefault="000F51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23.03.2013 </w:t>
      </w:r>
      <w:hyperlink r:id="rId5" w:history="1">
        <w:r>
          <w:rPr>
            <w:rFonts w:ascii="Calibri" w:hAnsi="Calibri" w:cs="Calibri"/>
            <w:color w:val="0000FF"/>
          </w:rPr>
          <w:t>N 34</w:t>
        </w:r>
      </w:hyperlink>
      <w:r>
        <w:rPr>
          <w:rFonts w:ascii="Calibri" w:hAnsi="Calibri" w:cs="Calibri"/>
        </w:rPr>
        <w:t xml:space="preserve">, от 05.11.2013 </w:t>
      </w:r>
      <w:hyperlink r:id="rId6" w:history="1">
        <w:r>
          <w:rPr>
            <w:rFonts w:ascii="Calibri" w:hAnsi="Calibri" w:cs="Calibri"/>
            <w:color w:val="0000FF"/>
          </w:rPr>
          <w:t>N 128</w:t>
        </w:r>
      </w:hyperlink>
      <w:r>
        <w:rPr>
          <w:rFonts w:ascii="Calibri" w:hAnsi="Calibri" w:cs="Calibri"/>
        </w:rPr>
        <w:t>)</w:t>
      </w:r>
    </w:p>
    <w:p w:rsidR="000F5146" w:rsidRDefault="000F51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F5146" w:rsidRDefault="000F51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Типовым </w:t>
      </w:r>
      <w:hyperlink r:id="rId7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этики и служебного поведения государственных служащих Российской Федерации и муниципальных служащих, одобренным решением президиума Совета при Президенте Российской Федерации по противодействию коррупции от 23 декабря 2010 года (протокол N 21), для обеспечения добросовестного и эффективного исполнения государственными гражданскими служащими Ханты-Мансийского автономного округа - Югры должностных обязанностей постановляю:</w:t>
      </w:r>
    </w:p>
    <w:p w:rsidR="000F5146" w:rsidRDefault="000F51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</w:t>
      </w:r>
      <w:hyperlink w:anchor="Par35" w:history="1">
        <w:r>
          <w:rPr>
            <w:rFonts w:ascii="Calibri" w:hAnsi="Calibri" w:cs="Calibri"/>
            <w:color w:val="0000FF"/>
          </w:rPr>
          <w:t>Кодекс</w:t>
        </w:r>
      </w:hyperlink>
      <w:r>
        <w:rPr>
          <w:rFonts w:ascii="Calibri" w:hAnsi="Calibri" w:cs="Calibri"/>
        </w:rPr>
        <w:t xml:space="preserve"> этики и служебного поведения государственных гражданских служащих Ханты-Мансийского автономного округа - Югры (прилагается).</w:t>
      </w:r>
    </w:p>
    <w:p w:rsidR="000F5146" w:rsidRDefault="000F51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Руководителям органов государственной власти Ханты-Мансийского автономного округа - Югры обеспечить соблюдение государственными гражданскими служащими автономного округа </w:t>
      </w:r>
      <w:hyperlink w:anchor="Par35" w:history="1">
        <w:r>
          <w:rPr>
            <w:rFonts w:ascii="Calibri" w:hAnsi="Calibri" w:cs="Calibri"/>
            <w:color w:val="0000FF"/>
          </w:rPr>
          <w:t>Кодекса</w:t>
        </w:r>
      </w:hyperlink>
      <w:r>
        <w:rPr>
          <w:rFonts w:ascii="Calibri" w:hAnsi="Calibri" w:cs="Calibri"/>
        </w:rPr>
        <w:t xml:space="preserve"> этики и служебного поведения государственных гражданских служащих Ханты-Мансийского автономного округа - Югры.</w:t>
      </w:r>
    </w:p>
    <w:p w:rsidR="000F5146" w:rsidRDefault="000F51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Рекомендовать главам муниципальных образований Ханты-Мансийского автономного округа - Югры утвердить Кодексы этики и служебного поведения муниципальных служащих.</w:t>
      </w:r>
    </w:p>
    <w:p w:rsidR="000F5146" w:rsidRDefault="000F51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Признать утратившим силу </w:t>
      </w:r>
      <w:hyperlink r:id="rId8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Губернатора автономного округа от 14 августа 2009 года N 124 "Об утверждении Кодекса профессиональной этики государственных гражданских служащих Ханты-Мансийского автономного округа - Югры".</w:t>
      </w:r>
    </w:p>
    <w:p w:rsidR="000F5146" w:rsidRDefault="000F51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Утратил силу. - </w:t>
      </w:r>
      <w:hyperlink r:id="rId9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Губернатора ХМАО - Югры от 23.03.2013 N 34.</w:t>
      </w:r>
    </w:p>
    <w:p w:rsidR="000F5146" w:rsidRDefault="000F51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F5146" w:rsidRDefault="000F51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0F5146" w:rsidRDefault="000F51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Ханты-Мансийского</w:t>
      </w:r>
    </w:p>
    <w:p w:rsidR="000F5146" w:rsidRDefault="000F51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автономного округа - Югры</w:t>
      </w:r>
    </w:p>
    <w:p w:rsidR="000F5146" w:rsidRDefault="000F51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Н.В.КОМАРОВА</w:t>
      </w:r>
    </w:p>
    <w:p w:rsidR="000F5146" w:rsidRDefault="000F51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F5146" w:rsidRDefault="000F51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F5146" w:rsidRDefault="000F51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F5146" w:rsidRDefault="000F51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F5146" w:rsidRDefault="000F51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F5146" w:rsidRDefault="000F514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9"/>
      <w:bookmarkEnd w:id="1"/>
      <w:r>
        <w:rPr>
          <w:rFonts w:ascii="Calibri" w:hAnsi="Calibri" w:cs="Calibri"/>
        </w:rPr>
        <w:t>Приложение</w:t>
      </w:r>
    </w:p>
    <w:p w:rsidR="000F5146" w:rsidRDefault="000F51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Губернатора</w:t>
      </w:r>
    </w:p>
    <w:p w:rsidR="000F5146" w:rsidRDefault="000F51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Ханты-Мансийского</w:t>
      </w:r>
    </w:p>
    <w:p w:rsidR="000F5146" w:rsidRDefault="000F51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автономного округа - Югры</w:t>
      </w:r>
    </w:p>
    <w:p w:rsidR="000F5146" w:rsidRDefault="000F51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11.03.2011 N 37</w:t>
      </w:r>
    </w:p>
    <w:p w:rsidR="000F5146" w:rsidRDefault="000F51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F5146" w:rsidRDefault="000F51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5"/>
      <w:bookmarkEnd w:id="2"/>
      <w:r>
        <w:rPr>
          <w:rFonts w:ascii="Calibri" w:hAnsi="Calibri" w:cs="Calibri"/>
          <w:b/>
          <w:bCs/>
        </w:rPr>
        <w:t>КОДЕКС</w:t>
      </w:r>
    </w:p>
    <w:p w:rsidR="000F5146" w:rsidRDefault="000F51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ЭТИКИ И СЛУЖЕБНОГО ПОВЕДЕНИЯ</w:t>
      </w:r>
    </w:p>
    <w:p w:rsidR="000F5146" w:rsidRDefault="000F51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ГОСУДАРСТВЕННЫХ ГРАЖДАНСКИХ СЛУЖАЩИХ</w:t>
      </w:r>
    </w:p>
    <w:p w:rsidR="000F5146" w:rsidRDefault="000F51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ХАНТЫ-МАНСИЙСКОГО АВТОНОМНОГО ОКРУГА - ЮГРЫ</w:t>
      </w:r>
    </w:p>
    <w:p w:rsidR="000F5146" w:rsidRDefault="000F51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F5146" w:rsidRDefault="000F51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Губернатора ХМАО - Югры</w:t>
      </w:r>
    </w:p>
    <w:p w:rsidR="000F5146" w:rsidRDefault="000F51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от 05.11.2013 N 128)</w:t>
      </w:r>
    </w:p>
    <w:p w:rsidR="000F5146" w:rsidRDefault="000F51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F5146" w:rsidRDefault="000F51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43"/>
      <w:bookmarkEnd w:id="3"/>
      <w:r>
        <w:rPr>
          <w:rFonts w:ascii="Calibri" w:hAnsi="Calibri" w:cs="Calibri"/>
        </w:rPr>
        <w:t>I. Общие положения</w:t>
      </w:r>
    </w:p>
    <w:p w:rsidR="000F5146" w:rsidRDefault="000F51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F5146" w:rsidRDefault="000F51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Кодекс этики и служебного поведения государственных гражданских служащих Ханты-Мансийского автономного округа - Югры (далее - Кодекс) подготовлен на основании Типового </w:t>
      </w:r>
      <w:hyperlink r:id="rId11" w:history="1">
        <w:r>
          <w:rPr>
            <w:rFonts w:ascii="Calibri" w:hAnsi="Calibri" w:cs="Calibri"/>
            <w:color w:val="0000FF"/>
          </w:rPr>
          <w:t>кодекса</w:t>
        </w:r>
      </w:hyperlink>
      <w:r>
        <w:rPr>
          <w:rFonts w:ascii="Calibri" w:hAnsi="Calibri" w:cs="Calibri"/>
        </w:rPr>
        <w:t xml:space="preserve"> этики и служебного поведения государственных служащих Российской Федерации и муниципальных служащих (одобрен решением президиума Совета при Президенте Российской Федерации по противодействию коррупции от 23 декабря 2010 года (протокол N 21)), учитывающего положения </w:t>
      </w:r>
      <w:hyperlink r:id="rId12" w:history="1">
        <w:r>
          <w:rPr>
            <w:rFonts w:ascii="Calibri" w:hAnsi="Calibri" w:cs="Calibri"/>
            <w:color w:val="0000FF"/>
          </w:rPr>
          <w:t>Конституции</w:t>
        </w:r>
      </w:hyperlink>
      <w:r>
        <w:rPr>
          <w:rFonts w:ascii="Calibri" w:hAnsi="Calibri" w:cs="Calibri"/>
        </w:rPr>
        <w:t xml:space="preserve"> Российской Федерации, Международного кодекса поведения государственных должностных лиц (Резолюция 51/59 Генеральной Ассамблеи ООН от 12 декабря 1996 г.), Модельного кодекса поведения для государственных служащих (приложение к Рекомендации Комитета министров Совета Европы от 11 мая 2000 г. N R (2000) 10 о кодексах поведения для государственных служащих), Федеральных законов от 25 декабря 2008 г. </w:t>
      </w:r>
      <w:hyperlink r:id="rId13" w:history="1">
        <w:r>
          <w:rPr>
            <w:rFonts w:ascii="Calibri" w:hAnsi="Calibri" w:cs="Calibri"/>
            <w:color w:val="0000FF"/>
          </w:rPr>
          <w:t>N 273-ФЗ</w:t>
        </w:r>
      </w:hyperlink>
      <w:r>
        <w:rPr>
          <w:rFonts w:ascii="Calibri" w:hAnsi="Calibri" w:cs="Calibri"/>
        </w:rPr>
        <w:t xml:space="preserve"> "О противодействии коррупции", от 27 мая 2003 г. </w:t>
      </w:r>
      <w:hyperlink r:id="rId14" w:history="1">
        <w:r>
          <w:rPr>
            <w:rFonts w:ascii="Calibri" w:hAnsi="Calibri" w:cs="Calibri"/>
            <w:color w:val="0000FF"/>
          </w:rPr>
          <w:t>N 58-ФЗ</w:t>
        </w:r>
      </w:hyperlink>
      <w:r>
        <w:rPr>
          <w:rFonts w:ascii="Calibri" w:hAnsi="Calibri" w:cs="Calibri"/>
        </w:rPr>
        <w:t xml:space="preserve"> "О системе государственной службы Российской Федерации", других федеральных законов, содержащих ограничения, запреты и обязанности для государственных служащих Российской Федерации и субъектов Российской Федерации, </w:t>
      </w:r>
      <w:hyperlink r:id="rId15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Российской Федерации от 12 августа 2002 г. N 885 "Об утверждении общих принципов служебного поведения государственных служащих" и иных нормативных правовых актов Российской Федерации, а также основанного на общепризнанных нравственных принципах и нормах российского общества и государства.</w:t>
      </w:r>
    </w:p>
    <w:p w:rsidR="000F5146" w:rsidRDefault="000F51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Кодекс представляет собой свод общих принципов профессиональной служебной этики и основных </w:t>
      </w:r>
      <w:hyperlink w:anchor="Par54" w:history="1">
        <w:r>
          <w:rPr>
            <w:rFonts w:ascii="Calibri" w:hAnsi="Calibri" w:cs="Calibri"/>
            <w:color w:val="0000FF"/>
          </w:rPr>
          <w:t>правил</w:t>
        </w:r>
      </w:hyperlink>
      <w:r>
        <w:rPr>
          <w:rFonts w:ascii="Calibri" w:hAnsi="Calibri" w:cs="Calibri"/>
        </w:rPr>
        <w:t xml:space="preserve"> служебного поведения, которыми должны руководствоваться государственные гражданские служащие Ханты-Мансийского автономного округа - Югры (далее - гражданские служащие) независимо от замещаемой ими должности.</w:t>
      </w:r>
    </w:p>
    <w:p w:rsidR="000F5146" w:rsidRDefault="000F51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Гражданин Российской Федерации, поступающий на государственную гражданскую службу Ханты-Мансийского автономного округа - Югры (далее - государственная гражданская служба автономного округа), обязан ознакомиться с положениями Кодекса и соблюдать их в процессе своей служебной деятельности.</w:t>
      </w:r>
    </w:p>
    <w:p w:rsidR="000F5146" w:rsidRDefault="000F51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Каждый гражданский служащий должен принимать все необходимые меры для соблюдения положений Кодекса, а каждый гражданин Российской Федерации вправе ожидать от гражданского служащего поведения в отношениях с ним в соответствии с положениями Кодекса.</w:t>
      </w:r>
    </w:p>
    <w:p w:rsidR="000F5146" w:rsidRDefault="000F51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Целью Кодекса является установление </w:t>
      </w:r>
      <w:hyperlink w:anchor="Par98" w:history="1">
        <w:r>
          <w:rPr>
            <w:rFonts w:ascii="Calibri" w:hAnsi="Calibri" w:cs="Calibri"/>
            <w:color w:val="0000FF"/>
          </w:rPr>
          <w:t>этических норм</w:t>
        </w:r>
      </w:hyperlink>
      <w:r>
        <w:rPr>
          <w:rFonts w:ascii="Calibri" w:hAnsi="Calibri" w:cs="Calibri"/>
        </w:rPr>
        <w:t xml:space="preserve"> и правил служебного поведения гражданских служащих для достойного выполнения ими своей профессиональной деятельности, а также содействие укреплению авторитета гражданских служащих, доверия граждан к государственным органам и обеспечение единых норм поведения гражданских служащих.</w:t>
      </w:r>
    </w:p>
    <w:p w:rsidR="000F5146" w:rsidRDefault="000F51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Кодекс призван повысить эффективность выполнения гражданскими служащими своих должностных обязанностей.</w:t>
      </w:r>
    </w:p>
    <w:p w:rsidR="000F5146" w:rsidRDefault="000F51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Кодекс служит основой для формирования должной морали в сфере государственной гражданской службы автономного округа, уважительного отношения к государственной гражданской службе в общественном сознании, а также выступает как институт общественного сознания и нравственности гражданских служащих, их самоконтроля.</w:t>
      </w:r>
    </w:p>
    <w:p w:rsidR="000F5146" w:rsidRDefault="000F51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Знание и соблюдение гражданскими служащими положений Кодекса является одним из критериев оценки качества их профессиональной деятельности и служебного поведения.</w:t>
      </w:r>
    </w:p>
    <w:p w:rsidR="000F5146" w:rsidRDefault="000F51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F5146" w:rsidRDefault="000F51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54"/>
      <w:bookmarkEnd w:id="4"/>
      <w:r>
        <w:rPr>
          <w:rFonts w:ascii="Calibri" w:hAnsi="Calibri" w:cs="Calibri"/>
        </w:rPr>
        <w:t>II. Основные принципы и правила</w:t>
      </w:r>
    </w:p>
    <w:p w:rsidR="000F5146" w:rsidRDefault="000F51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служебного поведения гражданских служащих</w:t>
      </w:r>
    </w:p>
    <w:p w:rsidR="000F5146" w:rsidRDefault="000F51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F5146" w:rsidRDefault="000F51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Основные принципы служебного поведения гражданских служащих являются основой поведения граждан Российской Федерации в связи с нахождением их на государственной гражданской службе автономного округа.</w:t>
      </w:r>
    </w:p>
    <w:p w:rsidR="000F5146" w:rsidRDefault="000F51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10. Гражданские служащие, сознавая ответственность перед государством, обществом и гражданами, призваны:</w:t>
      </w:r>
    </w:p>
    <w:p w:rsidR="000F5146" w:rsidRDefault="000F51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исполнять должностные обязанности добросовестно и на высоком профессиональном уровне в целях обеспечения эффективной работы государственных органов;</w:t>
      </w:r>
    </w:p>
    <w:p w:rsidR="000F5146" w:rsidRDefault="000F51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как государственных органов, так и гражданских служащих;</w:t>
      </w:r>
    </w:p>
    <w:p w:rsidR="000F5146" w:rsidRDefault="000F51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осуществлять свою деятельность в пределах полномочий соответствующего государственного органа;</w:t>
      </w:r>
    </w:p>
    <w:p w:rsidR="000F5146" w:rsidRDefault="000F51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0F5146" w:rsidRDefault="000F51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0F5146" w:rsidRDefault="000F51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уведомлять представителя нанимателя, органы прокуратуры или другие государственные органы обо всех случаях обращения к гражданскому служащему каких-либо лиц в целях склонения к совершению коррупционных правонарушений;</w:t>
      </w:r>
    </w:p>
    <w:p w:rsidR="000F5146" w:rsidRDefault="000F51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соблюдать установленные федеральными законами ограничения и запреты, исполнять обязанности, связанные с прохождением государственной гражданской службы;</w:t>
      </w:r>
    </w:p>
    <w:p w:rsidR="000F5146" w:rsidRDefault="000F51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0F5146" w:rsidRDefault="000F51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соблюдать нормы служебной, профессиональной этики и правила делового поведения;</w:t>
      </w:r>
    </w:p>
    <w:p w:rsidR="000F5146" w:rsidRDefault="000F51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проявлять корректность и внимательность в обращении с гражданами и должностными лицами;</w:t>
      </w:r>
    </w:p>
    <w:p w:rsidR="000F5146" w:rsidRDefault="000F51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0F5146" w:rsidRDefault="000F51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м) воздерживаться от поведения (высказываний, жестов, действий), которое может быть воспринято окружающими как согласие принять взятку или как просьба о даче взятки, поведения, которое могло бы вызвать сомнение в добросовестном исполнении гражданским служащим должностных обязанностей, а также избегать конфликтных ситуаций, способных нанести ущерб его репутации или авторитету государственного органа;</w:t>
      </w:r>
    </w:p>
    <w:p w:rsidR="000F5146" w:rsidRDefault="000F51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"м" в ред. </w:t>
      </w:r>
      <w:hyperlink r:id="rId1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Губернатора ХМАО - Югры от 05.11.2013 N 128)</w:t>
      </w:r>
    </w:p>
    <w:p w:rsidR="000F5146" w:rsidRDefault="000F51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н) принимать предусмотренные законодательством Российской Федерации и законодательством Ханты-Мансийского автономного округа - Югры (далее - законодательство автономного округа) меры по недопущению возникновения конфликта интересов и урегулированию возникших случаев конфликта интересов;</w:t>
      </w:r>
    </w:p>
    <w:p w:rsidR="000F5146" w:rsidRDefault="000F51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гражданских служащих и граждан при решении вопросов личного характера;</w:t>
      </w:r>
    </w:p>
    <w:p w:rsidR="000F5146" w:rsidRDefault="000F51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п) воздерживаться от публичных высказываний, суждений и оценок в отношении деятельности государственного органа, его руководителя, если это не входит в должностные обязанности гражданского служащего;</w:t>
      </w:r>
    </w:p>
    <w:p w:rsidR="000F5146" w:rsidRDefault="000F51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р) соблюдать установленные в государственном органе правила публичных выступлений и предоставления служебной информации;</w:t>
      </w:r>
    </w:p>
    <w:p w:rsidR="000F5146" w:rsidRDefault="000F51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с) уважительно относиться к деятельности представителей средств массовой информации по информированию общества о работе государственного органа, а также оказывать содействие в получении достоверной информации в установленном порядке;</w:t>
      </w:r>
    </w:p>
    <w:p w:rsidR="000F5146" w:rsidRDefault="000F51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объектов гражданских прав, </w:t>
      </w:r>
      <w:r>
        <w:rPr>
          <w:rFonts w:ascii="Calibri" w:hAnsi="Calibri" w:cs="Calibri"/>
        </w:rPr>
        <w:lastRenderedPageBreak/>
        <w:t>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 или договорами Ханты-Мансийского автономного округа - Югры, обычаями делового оборота;</w:t>
      </w:r>
    </w:p>
    <w:p w:rsidR="000F5146" w:rsidRDefault="000F51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0F5146" w:rsidRDefault="000F51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Гражданские служащие обязаны соблюдать </w:t>
      </w:r>
      <w:hyperlink r:id="rId17" w:history="1">
        <w:r>
          <w:rPr>
            <w:rFonts w:ascii="Calibri" w:hAnsi="Calibri" w:cs="Calibri"/>
            <w:color w:val="0000FF"/>
          </w:rPr>
          <w:t>Конституцию</w:t>
        </w:r>
      </w:hyperlink>
      <w:r>
        <w:rPr>
          <w:rFonts w:ascii="Calibri" w:hAnsi="Calibri" w:cs="Calibri"/>
        </w:rPr>
        <w:t xml:space="preserve"> Российской Федерации, федеральные конституционные и федеральные законы, иные нормативные правовые акты Российской Федерации, </w:t>
      </w:r>
      <w:hyperlink r:id="rId18" w:history="1">
        <w:r>
          <w:rPr>
            <w:rFonts w:ascii="Calibri" w:hAnsi="Calibri" w:cs="Calibri"/>
            <w:color w:val="0000FF"/>
          </w:rPr>
          <w:t>Устав</w:t>
        </w:r>
      </w:hyperlink>
      <w:r>
        <w:rPr>
          <w:rFonts w:ascii="Calibri" w:hAnsi="Calibri" w:cs="Calibri"/>
        </w:rPr>
        <w:t xml:space="preserve"> Ханты-Мансийского автономного округа - Югры, законы и иные нормативные правовые акты Ханты-Мансийского автономного округа - Югры.</w:t>
      </w:r>
    </w:p>
    <w:p w:rsidR="000F5146" w:rsidRDefault="000F51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Гражданские служащие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</w:t>
      </w:r>
    </w:p>
    <w:p w:rsidR="000F5146" w:rsidRDefault="000F51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Гражданские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 и законодательством автономного округа.</w:t>
      </w:r>
    </w:p>
    <w:p w:rsidR="000F5146" w:rsidRDefault="000F51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Гражданские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0F5146" w:rsidRDefault="000F51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назначении на должность государственной гражданской службы автономного округа и исполнении должностных обязанностей гражданский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0F5146" w:rsidRDefault="000F51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Гражданский служащий обязан представлять сведения о доходах, об имуществе и обязательствах имущественного характера своих и членов своей семьи в соответствии с законодательством Российской Федерации и законодательством автономного округа.</w:t>
      </w:r>
    </w:p>
    <w:p w:rsidR="000F5146" w:rsidRDefault="000F51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Гражданский служащий обязан уведомлять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0F5146" w:rsidRDefault="000F51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гражданского служащего.</w:t>
      </w:r>
    </w:p>
    <w:p w:rsidR="000F5146" w:rsidRDefault="000F51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Гражданскому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гражданским служащим в связи с протокольными мероприятиями, со служебными командировками и с другими официальными мероприятиями, признаются собственностью Ханты-Мансийского автономного округа - Югры и передаются гражданским служащим по акту в государственный орган, в котором он замещает должность государственной гражданской службы автономного округа, за исключением случаев, установленных законодательством Российской Федерации.</w:t>
      </w:r>
    </w:p>
    <w:p w:rsidR="000F5146" w:rsidRDefault="000F51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Гражданский служащий может обрабатывать и передавать служебную информацию при соблюдении действующих в государственном органе норм и требований, принятых в соответствии с законодательством Российской Федерации и законодательством автономного округа.</w:t>
      </w:r>
    </w:p>
    <w:p w:rsidR="000F5146" w:rsidRDefault="000F51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Гражданский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0F5146" w:rsidRDefault="000F51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20. Гражданский служащий, наделенный организационно-распорядительными </w:t>
      </w:r>
      <w:r>
        <w:rPr>
          <w:rFonts w:ascii="Calibri" w:hAnsi="Calibri" w:cs="Calibri"/>
        </w:rPr>
        <w:lastRenderedPageBreak/>
        <w:t>полномочиями по отношению к другим гражданским служащим, должен быть для них образцом профессионализма, безупречной репутации, способствовать формированию в государственном органе либо его подразделении благоприятного для эффективной работы морально-психологического климата.</w:t>
      </w:r>
    </w:p>
    <w:p w:rsidR="000F5146" w:rsidRDefault="000F51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Гражданский служащий, наделенный организационно-распорядительными полномочиями по отношению к другим гражданским служащим, призван:</w:t>
      </w:r>
    </w:p>
    <w:p w:rsidR="000F5146" w:rsidRDefault="000F51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принимать меры по предотвращению и урегулированию конфликта интересов;</w:t>
      </w:r>
    </w:p>
    <w:p w:rsidR="000F5146" w:rsidRDefault="000F51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принимать меры по предупреждению коррупции;</w:t>
      </w:r>
    </w:p>
    <w:p w:rsidR="000F5146" w:rsidRDefault="000F51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не допускать случаев принуждения гражданских служащих к участию в деятельности политических партий и общественных объединений.</w:t>
      </w:r>
    </w:p>
    <w:p w:rsidR="000F5146" w:rsidRDefault="000F51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Гражданский служащий, наделенный организационно-распорядительными полномочиями по отношению к другим гражданским служащим, должен принимать меры к тому, чтобы подчиненные ему гражданские служащие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0F5146" w:rsidRDefault="000F51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23. Гражданский служащий, наделенный организационно-распорядительными полномочиями по отношению к другим гражданским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</w:t>
      </w:r>
      <w:hyperlink w:anchor="Par98" w:history="1">
        <w:r>
          <w:rPr>
            <w:rFonts w:ascii="Calibri" w:hAnsi="Calibri" w:cs="Calibri"/>
            <w:color w:val="0000FF"/>
          </w:rPr>
          <w:t>принципы этики</w:t>
        </w:r>
      </w:hyperlink>
      <w:r>
        <w:rPr>
          <w:rFonts w:ascii="Calibri" w:hAnsi="Calibri" w:cs="Calibri"/>
        </w:rPr>
        <w:t xml:space="preserve"> и правила служебного поведения, если он не принял меры по недопущению таких действий или бездействия.</w:t>
      </w:r>
    </w:p>
    <w:p w:rsidR="000F5146" w:rsidRDefault="000F51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F5146" w:rsidRDefault="000F51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98"/>
      <w:bookmarkEnd w:id="5"/>
      <w:r>
        <w:rPr>
          <w:rFonts w:ascii="Calibri" w:hAnsi="Calibri" w:cs="Calibri"/>
        </w:rPr>
        <w:t>III. Рекомендательные этические правила</w:t>
      </w:r>
    </w:p>
    <w:p w:rsidR="000F5146" w:rsidRDefault="000F51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служебного поведения гражданских служащих</w:t>
      </w:r>
    </w:p>
    <w:p w:rsidR="000F5146" w:rsidRDefault="000F51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F5146" w:rsidRDefault="000F51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В служебном поведении гражданскому служащему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0F5146" w:rsidRDefault="000F51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 В служебном поведении гражданский служащий воздерживается от:</w:t>
      </w:r>
    </w:p>
    <w:p w:rsidR="000F5146" w:rsidRDefault="000F51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0F5146" w:rsidRDefault="000F51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0F5146" w:rsidRDefault="000F51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0F5146" w:rsidRDefault="000F51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курения во время служебных совещаний, бесед, иного служебного общения с гражданами.</w:t>
      </w:r>
    </w:p>
    <w:p w:rsidR="000F5146" w:rsidRDefault="000F51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26. Гражданские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0F5146" w:rsidRDefault="000F51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Гражданские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0F5146" w:rsidRDefault="000F51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27. Внешний вид гражданского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государственным органам,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0F5146" w:rsidRDefault="000F51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F5146" w:rsidRDefault="000F51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111"/>
      <w:bookmarkEnd w:id="6"/>
      <w:r>
        <w:rPr>
          <w:rFonts w:ascii="Calibri" w:hAnsi="Calibri" w:cs="Calibri"/>
        </w:rPr>
        <w:t>IV. Ответственность за нарушение положений Кодекса</w:t>
      </w:r>
    </w:p>
    <w:p w:rsidR="000F5146" w:rsidRDefault="000F51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F5146" w:rsidRDefault="000F51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28. Нарушение гражданским служащим положений Кодекса подлежит моральному осуждению на заседании соответствующей комиссии по соблюдению требований к </w:t>
      </w:r>
      <w:r>
        <w:rPr>
          <w:rFonts w:ascii="Calibri" w:hAnsi="Calibri" w:cs="Calibri"/>
        </w:rPr>
        <w:lastRenderedPageBreak/>
        <w:t xml:space="preserve">служебному поведению гражданских служащих и урегулированию конфликта интересов, образуемой в соответствии с </w:t>
      </w:r>
      <w:hyperlink r:id="rId19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интересов", а в случаях, предусмотренных федеральными законами и законами автономного округа, нарушение положений Кодекса влечет применение к гражданскому служащему мер юридической ответственности.</w:t>
      </w:r>
    </w:p>
    <w:p w:rsidR="000F5146" w:rsidRDefault="000F51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Соблюдение гражданскими служащими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0F5146" w:rsidRDefault="000F51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F5146" w:rsidRDefault="000F51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F5146" w:rsidRDefault="000F514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716D7" w:rsidRDefault="006716D7">
      <w:bookmarkStart w:id="7" w:name="_GoBack"/>
      <w:bookmarkEnd w:id="7"/>
    </w:p>
    <w:sectPr w:rsidR="006716D7" w:rsidSect="00A37E80">
      <w:type w:val="continuous"/>
      <w:pgSz w:w="11906" w:h="16838"/>
      <w:pgMar w:top="1418" w:right="1276" w:bottom="1134" w:left="1559" w:header="720" w:footer="72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146"/>
    <w:rsid w:val="00010206"/>
    <w:rsid w:val="00012CA4"/>
    <w:rsid w:val="00015E15"/>
    <w:rsid w:val="00017BFF"/>
    <w:rsid w:val="000231C4"/>
    <w:rsid w:val="00034A46"/>
    <w:rsid w:val="000532AC"/>
    <w:rsid w:val="00054086"/>
    <w:rsid w:val="000571D5"/>
    <w:rsid w:val="00057DC5"/>
    <w:rsid w:val="00064294"/>
    <w:rsid w:val="000666E0"/>
    <w:rsid w:val="00076424"/>
    <w:rsid w:val="00085C62"/>
    <w:rsid w:val="000917FE"/>
    <w:rsid w:val="000A2ABF"/>
    <w:rsid w:val="000B5528"/>
    <w:rsid w:val="000C23B5"/>
    <w:rsid w:val="000C7405"/>
    <w:rsid w:val="000E00A9"/>
    <w:rsid w:val="000F2423"/>
    <w:rsid w:val="000F2A1F"/>
    <w:rsid w:val="000F5146"/>
    <w:rsid w:val="000F63F1"/>
    <w:rsid w:val="00112714"/>
    <w:rsid w:val="00117BAD"/>
    <w:rsid w:val="00124610"/>
    <w:rsid w:val="00126987"/>
    <w:rsid w:val="00134B54"/>
    <w:rsid w:val="0013624C"/>
    <w:rsid w:val="001376D9"/>
    <w:rsid w:val="00140167"/>
    <w:rsid w:val="00145691"/>
    <w:rsid w:val="00153407"/>
    <w:rsid w:val="001557CF"/>
    <w:rsid w:val="001659B4"/>
    <w:rsid w:val="00181DFE"/>
    <w:rsid w:val="00184BAF"/>
    <w:rsid w:val="001868B6"/>
    <w:rsid w:val="00186D8D"/>
    <w:rsid w:val="001961C7"/>
    <w:rsid w:val="00196908"/>
    <w:rsid w:val="001B2C7D"/>
    <w:rsid w:val="001B470C"/>
    <w:rsid w:val="001C03AF"/>
    <w:rsid w:val="001C22AE"/>
    <w:rsid w:val="001D1AC1"/>
    <w:rsid w:val="001D5CD9"/>
    <w:rsid w:val="001E667D"/>
    <w:rsid w:val="001E6F39"/>
    <w:rsid w:val="001E7227"/>
    <w:rsid w:val="001F3C58"/>
    <w:rsid w:val="00202A5B"/>
    <w:rsid w:val="00203373"/>
    <w:rsid w:val="002114DB"/>
    <w:rsid w:val="00211BC4"/>
    <w:rsid w:val="002179C4"/>
    <w:rsid w:val="002210F6"/>
    <w:rsid w:val="00241B09"/>
    <w:rsid w:val="00242C4E"/>
    <w:rsid w:val="0024668D"/>
    <w:rsid w:val="0025722F"/>
    <w:rsid w:val="00265994"/>
    <w:rsid w:val="00266578"/>
    <w:rsid w:val="00273CCC"/>
    <w:rsid w:val="00285F91"/>
    <w:rsid w:val="002A22A8"/>
    <w:rsid w:val="002A4663"/>
    <w:rsid w:val="002A4DB0"/>
    <w:rsid w:val="002A4E56"/>
    <w:rsid w:val="002B200D"/>
    <w:rsid w:val="002B31D9"/>
    <w:rsid w:val="002B6390"/>
    <w:rsid w:val="002B6B1C"/>
    <w:rsid w:val="002C44F7"/>
    <w:rsid w:val="002D3D99"/>
    <w:rsid w:val="002D7EAF"/>
    <w:rsid w:val="002E23D8"/>
    <w:rsid w:val="002F0303"/>
    <w:rsid w:val="00302143"/>
    <w:rsid w:val="00304FEC"/>
    <w:rsid w:val="0031065E"/>
    <w:rsid w:val="00314C3B"/>
    <w:rsid w:val="003205AC"/>
    <w:rsid w:val="003402B5"/>
    <w:rsid w:val="0035263E"/>
    <w:rsid w:val="003561B9"/>
    <w:rsid w:val="0036690B"/>
    <w:rsid w:val="00371D19"/>
    <w:rsid w:val="00372023"/>
    <w:rsid w:val="00375F53"/>
    <w:rsid w:val="00383C4B"/>
    <w:rsid w:val="00384756"/>
    <w:rsid w:val="003852A0"/>
    <w:rsid w:val="003A2F2F"/>
    <w:rsid w:val="003A44DC"/>
    <w:rsid w:val="003A5E48"/>
    <w:rsid w:val="003E3517"/>
    <w:rsid w:val="003F1A1E"/>
    <w:rsid w:val="00411C72"/>
    <w:rsid w:val="0044023B"/>
    <w:rsid w:val="004546F2"/>
    <w:rsid w:val="00455658"/>
    <w:rsid w:val="0046270D"/>
    <w:rsid w:val="00466CC2"/>
    <w:rsid w:val="0048676F"/>
    <w:rsid w:val="0048709F"/>
    <w:rsid w:val="004951F6"/>
    <w:rsid w:val="00495BFA"/>
    <w:rsid w:val="004D6D65"/>
    <w:rsid w:val="004E16A2"/>
    <w:rsid w:val="004E42BB"/>
    <w:rsid w:val="004E5B5F"/>
    <w:rsid w:val="004E6122"/>
    <w:rsid w:val="004F3F97"/>
    <w:rsid w:val="00513438"/>
    <w:rsid w:val="00520063"/>
    <w:rsid w:val="005228E3"/>
    <w:rsid w:val="00523CC8"/>
    <w:rsid w:val="00524815"/>
    <w:rsid w:val="00527CB2"/>
    <w:rsid w:val="0053107C"/>
    <w:rsid w:val="0054224E"/>
    <w:rsid w:val="00546C1A"/>
    <w:rsid w:val="005561C8"/>
    <w:rsid w:val="00581924"/>
    <w:rsid w:val="00582400"/>
    <w:rsid w:val="00594DC2"/>
    <w:rsid w:val="005B72BC"/>
    <w:rsid w:val="005D16E2"/>
    <w:rsid w:val="005F34DA"/>
    <w:rsid w:val="005F55F6"/>
    <w:rsid w:val="00605215"/>
    <w:rsid w:val="006208B0"/>
    <w:rsid w:val="00622FD4"/>
    <w:rsid w:val="006319D9"/>
    <w:rsid w:val="00637838"/>
    <w:rsid w:val="0064050E"/>
    <w:rsid w:val="00652C41"/>
    <w:rsid w:val="0067127E"/>
    <w:rsid w:val="006716D7"/>
    <w:rsid w:val="00671D10"/>
    <w:rsid w:val="00681388"/>
    <w:rsid w:val="00682166"/>
    <w:rsid w:val="00683EBB"/>
    <w:rsid w:val="006877FC"/>
    <w:rsid w:val="006A53C9"/>
    <w:rsid w:val="006A5BEB"/>
    <w:rsid w:val="006B04BD"/>
    <w:rsid w:val="006B32CE"/>
    <w:rsid w:val="006B6688"/>
    <w:rsid w:val="006B7D8D"/>
    <w:rsid w:val="006C309E"/>
    <w:rsid w:val="006C71C3"/>
    <w:rsid w:val="006D2D41"/>
    <w:rsid w:val="006D6897"/>
    <w:rsid w:val="0070382C"/>
    <w:rsid w:val="00705107"/>
    <w:rsid w:val="00721B30"/>
    <w:rsid w:val="00723F8B"/>
    <w:rsid w:val="00732476"/>
    <w:rsid w:val="007373FB"/>
    <w:rsid w:val="00744C48"/>
    <w:rsid w:val="00762109"/>
    <w:rsid w:val="00764901"/>
    <w:rsid w:val="0076493B"/>
    <w:rsid w:val="00766859"/>
    <w:rsid w:val="007777FC"/>
    <w:rsid w:val="00782546"/>
    <w:rsid w:val="007944A9"/>
    <w:rsid w:val="00794C09"/>
    <w:rsid w:val="007A2688"/>
    <w:rsid w:val="007B41F2"/>
    <w:rsid w:val="007B4B17"/>
    <w:rsid w:val="007D3D9E"/>
    <w:rsid w:val="007D4EC1"/>
    <w:rsid w:val="007D5D40"/>
    <w:rsid w:val="007E19DC"/>
    <w:rsid w:val="007E6C45"/>
    <w:rsid w:val="007F1096"/>
    <w:rsid w:val="00802512"/>
    <w:rsid w:val="0080666F"/>
    <w:rsid w:val="00811357"/>
    <w:rsid w:val="00827BB4"/>
    <w:rsid w:val="00830263"/>
    <w:rsid w:val="00835426"/>
    <w:rsid w:val="00843EAB"/>
    <w:rsid w:val="00844420"/>
    <w:rsid w:val="008644ED"/>
    <w:rsid w:val="00877401"/>
    <w:rsid w:val="00890232"/>
    <w:rsid w:val="00890909"/>
    <w:rsid w:val="008C3661"/>
    <w:rsid w:val="008D2A18"/>
    <w:rsid w:val="008F3253"/>
    <w:rsid w:val="0090022E"/>
    <w:rsid w:val="009013CF"/>
    <w:rsid w:val="00914A28"/>
    <w:rsid w:val="00915961"/>
    <w:rsid w:val="00936035"/>
    <w:rsid w:val="009438E3"/>
    <w:rsid w:val="00945C87"/>
    <w:rsid w:val="00950B90"/>
    <w:rsid w:val="0095754D"/>
    <w:rsid w:val="009703D1"/>
    <w:rsid w:val="00975ABC"/>
    <w:rsid w:val="0097723C"/>
    <w:rsid w:val="00980854"/>
    <w:rsid w:val="00992874"/>
    <w:rsid w:val="0099691E"/>
    <w:rsid w:val="009C384B"/>
    <w:rsid w:val="009C5D84"/>
    <w:rsid w:val="009D14E4"/>
    <w:rsid w:val="009E3A34"/>
    <w:rsid w:val="009E6C90"/>
    <w:rsid w:val="009F40F0"/>
    <w:rsid w:val="00A063A3"/>
    <w:rsid w:val="00A11F84"/>
    <w:rsid w:val="00A150BC"/>
    <w:rsid w:val="00A2006A"/>
    <w:rsid w:val="00A37937"/>
    <w:rsid w:val="00A404B3"/>
    <w:rsid w:val="00A5179E"/>
    <w:rsid w:val="00A70A38"/>
    <w:rsid w:val="00A8156D"/>
    <w:rsid w:val="00A83A95"/>
    <w:rsid w:val="00A83DDE"/>
    <w:rsid w:val="00AA1B34"/>
    <w:rsid w:val="00AB5FCD"/>
    <w:rsid w:val="00AC2B7C"/>
    <w:rsid w:val="00AC3CD8"/>
    <w:rsid w:val="00AC7C0B"/>
    <w:rsid w:val="00AD767C"/>
    <w:rsid w:val="00AE41C9"/>
    <w:rsid w:val="00AE4D26"/>
    <w:rsid w:val="00AF48E0"/>
    <w:rsid w:val="00B01E4D"/>
    <w:rsid w:val="00B02ABC"/>
    <w:rsid w:val="00B07007"/>
    <w:rsid w:val="00B271AE"/>
    <w:rsid w:val="00B470C3"/>
    <w:rsid w:val="00B50C79"/>
    <w:rsid w:val="00B516A7"/>
    <w:rsid w:val="00B620A9"/>
    <w:rsid w:val="00B63921"/>
    <w:rsid w:val="00B672D8"/>
    <w:rsid w:val="00B73A2F"/>
    <w:rsid w:val="00B75D58"/>
    <w:rsid w:val="00B767A8"/>
    <w:rsid w:val="00B940C3"/>
    <w:rsid w:val="00B97A06"/>
    <w:rsid w:val="00BA3273"/>
    <w:rsid w:val="00BA4A79"/>
    <w:rsid w:val="00BA75BE"/>
    <w:rsid w:val="00BE1438"/>
    <w:rsid w:val="00BE2B64"/>
    <w:rsid w:val="00BE2EBB"/>
    <w:rsid w:val="00BF0F75"/>
    <w:rsid w:val="00BF399B"/>
    <w:rsid w:val="00BF78F3"/>
    <w:rsid w:val="00BF7E69"/>
    <w:rsid w:val="00C110FD"/>
    <w:rsid w:val="00C1168C"/>
    <w:rsid w:val="00C1313D"/>
    <w:rsid w:val="00C154E9"/>
    <w:rsid w:val="00C20158"/>
    <w:rsid w:val="00C25D8F"/>
    <w:rsid w:val="00C34195"/>
    <w:rsid w:val="00C36273"/>
    <w:rsid w:val="00C44597"/>
    <w:rsid w:val="00C55FB3"/>
    <w:rsid w:val="00C56EBF"/>
    <w:rsid w:val="00C673C0"/>
    <w:rsid w:val="00C80666"/>
    <w:rsid w:val="00C87143"/>
    <w:rsid w:val="00C92FB9"/>
    <w:rsid w:val="00C95DD0"/>
    <w:rsid w:val="00CA734C"/>
    <w:rsid w:val="00CB7E48"/>
    <w:rsid w:val="00CC1983"/>
    <w:rsid w:val="00CD1605"/>
    <w:rsid w:val="00CD25E9"/>
    <w:rsid w:val="00CD2AFF"/>
    <w:rsid w:val="00CE0AF8"/>
    <w:rsid w:val="00CE2049"/>
    <w:rsid w:val="00CE71C8"/>
    <w:rsid w:val="00CF0E07"/>
    <w:rsid w:val="00CF4F45"/>
    <w:rsid w:val="00CF4FED"/>
    <w:rsid w:val="00D017A5"/>
    <w:rsid w:val="00D10498"/>
    <w:rsid w:val="00D234E6"/>
    <w:rsid w:val="00D3425A"/>
    <w:rsid w:val="00D342AD"/>
    <w:rsid w:val="00D44B84"/>
    <w:rsid w:val="00D6301E"/>
    <w:rsid w:val="00D76474"/>
    <w:rsid w:val="00D83962"/>
    <w:rsid w:val="00D84468"/>
    <w:rsid w:val="00DC6B7E"/>
    <w:rsid w:val="00DC7567"/>
    <w:rsid w:val="00DC7FE9"/>
    <w:rsid w:val="00DE2888"/>
    <w:rsid w:val="00DF0654"/>
    <w:rsid w:val="00E0300F"/>
    <w:rsid w:val="00E05C77"/>
    <w:rsid w:val="00E06116"/>
    <w:rsid w:val="00E069F6"/>
    <w:rsid w:val="00E22367"/>
    <w:rsid w:val="00E30267"/>
    <w:rsid w:val="00E434F6"/>
    <w:rsid w:val="00E46A94"/>
    <w:rsid w:val="00E56F2D"/>
    <w:rsid w:val="00E60019"/>
    <w:rsid w:val="00E63C32"/>
    <w:rsid w:val="00E726BD"/>
    <w:rsid w:val="00E954E7"/>
    <w:rsid w:val="00EA7C73"/>
    <w:rsid w:val="00EB361B"/>
    <w:rsid w:val="00EB74FF"/>
    <w:rsid w:val="00EC147E"/>
    <w:rsid w:val="00EC63A6"/>
    <w:rsid w:val="00ED6C7A"/>
    <w:rsid w:val="00EF0DB6"/>
    <w:rsid w:val="00EF62F7"/>
    <w:rsid w:val="00F108D4"/>
    <w:rsid w:val="00F16760"/>
    <w:rsid w:val="00F26EA6"/>
    <w:rsid w:val="00F40130"/>
    <w:rsid w:val="00F51F54"/>
    <w:rsid w:val="00F5605E"/>
    <w:rsid w:val="00F6385E"/>
    <w:rsid w:val="00F655A9"/>
    <w:rsid w:val="00F75A5B"/>
    <w:rsid w:val="00F83AD0"/>
    <w:rsid w:val="00F934A9"/>
    <w:rsid w:val="00F96BBE"/>
    <w:rsid w:val="00FA1574"/>
    <w:rsid w:val="00FB00BD"/>
    <w:rsid w:val="00FB655F"/>
    <w:rsid w:val="00FB678B"/>
    <w:rsid w:val="00FE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0534205AB0691EE1FE502C98B7590B32D55053C14E30F68ABB0E998DCB2446E6BAN" TargetMode="External"/><Relationship Id="rId13" Type="http://schemas.openxmlformats.org/officeDocument/2006/relationships/hyperlink" Target="consultantplus://offline/ref=180534205AB0691EE1FE4E218EDB0E0435DB0C5BC64E3AA3D3E455C4DAECB2N" TargetMode="External"/><Relationship Id="rId18" Type="http://schemas.openxmlformats.org/officeDocument/2006/relationships/hyperlink" Target="consultantplus://offline/ref=180534205AB0691EE1FE502C98B7590B32D55053CD4E31F18CBB0E998DCB2446E6BAN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180534205AB0691EE1FE4E218EDB0E0435DF0D5BC4483AA3D3E455C4DAECB2N" TargetMode="External"/><Relationship Id="rId12" Type="http://schemas.openxmlformats.org/officeDocument/2006/relationships/hyperlink" Target="consultantplus://offline/ref=180534205AB0691EE1FE4E218EDB0E0436D6095BCF1B6DA182B15BECB1N" TargetMode="External"/><Relationship Id="rId17" Type="http://schemas.openxmlformats.org/officeDocument/2006/relationships/hyperlink" Target="consultantplus://offline/ref=180534205AB0691EE1FE4E218EDB0E0436D6095BCF1B6DA182B15BECB1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80534205AB0691EE1FE502C98B7590B32D55053CD4E38FC89BB0E998DCB24466AD628F83CA57F136BA227EBB0N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80534205AB0691EE1FE502C98B7590B32D55053CD4E38FC89BB0E998DCB24466AD628F83CA57F136BA227EBB0N" TargetMode="External"/><Relationship Id="rId11" Type="http://schemas.openxmlformats.org/officeDocument/2006/relationships/hyperlink" Target="consultantplus://offline/ref=180534205AB0691EE1FE4E218EDB0E0435DF0D5BC4483AA3D3E455C4DAECB2N" TargetMode="External"/><Relationship Id="rId5" Type="http://schemas.openxmlformats.org/officeDocument/2006/relationships/hyperlink" Target="consultantplus://offline/ref=180534205AB0691EE1FE502C98B7590B32D55053CC4A34FC8FBB0E998DCB24466AD628F83CA57F136BA224EBB6N" TargetMode="External"/><Relationship Id="rId15" Type="http://schemas.openxmlformats.org/officeDocument/2006/relationships/hyperlink" Target="consultantplus://offline/ref=180534205AB0691EE1FE4E218EDB0E043CD70B5ECD4667A9DBBD59C6DDCD71062AD07DBB78A87BE1B3N" TargetMode="External"/><Relationship Id="rId10" Type="http://schemas.openxmlformats.org/officeDocument/2006/relationships/hyperlink" Target="consultantplus://offline/ref=180534205AB0691EE1FE502C98B7590B32D55053CD4E38FC89BB0E998DCB24466AD628F83CA57F136BA227EBB0N" TargetMode="External"/><Relationship Id="rId19" Type="http://schemas.openxmlformats.org/officeDocument/2006/relationships/hyperlink" Target="consultantplus://offline/ref=180534205AB0691EE1FE4E218EDB0E0435DB0B5CC54C3AA3D3E455C4DAECB2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80534205AB0691EE1FE502C98B7590B32D55053CC4A34FC8FBB0E998DCB24466AD628F83CA57F136BA224EBB6N" TargetMode="External"/><Relationship Id="rId14" Type="http://schemas.openxmlformats.org/officeDocument/2006/relationships/hyperlink" Target="consultantplus://offline/ref=180534205AB0691EE1FE4E218EDB0E0435DA0656CC493AA3D3E455C4DAECB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2844</Words>
  <Characters>16212</Characters>
  <Application>Microsoft Office Word</Application>
  <DocSecurity>0</DocSecurity>
  <Lines>135</Lines>
  <Paragraphs>38</Paragraphs>
  <ScaleCrop>false</ScaleCrop>
  <Company/>
  <LinksUpToDate>false</LinksUpToDate>
  <CharactersWithSpaces>19018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 Иван Владимирович</dc:creator>
  <cp:lastModifiedBy>Князев Иван Владимирович</cp:lastModifiedBy>
  <cp:revision>1</cp:revision>
  <dcterms:created xsi:type="dcterms:W3CDTF">2013-12-10T13:01:00Z</dcterms:created>
  <dcterms:modified xsi:type="dcterms:W3CDTF">2013-12-10T13:01:00Z</dcterms:modified>
</cp:coreProperties>
</file>